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BD4" w:rsidRDefault="00B32BD4">
      <w:pPr>
        <w:pStyle w:val="1"/>
      </w:pPr>
    </w:p>
    <w:p w:rsidR="00B32BD4" w:rsidRDefault="00662FB8">
      <w:pPr>
        <w:spacing w:line="480" w:lineRule="auto"/>
        <w:jc w:val="center"/>
        <w:rPr>
          <w:b/>
          <w:sz w:val="48"/>
          <w:szCs w:val="48"/>
        </w:rPr>
      </w:pPr>
      <w:r>
        <w:rPr>
          <w:rFonts w:hAnsi="Times New Roman" w:hint="eastAsia"/>
          <w:b/>
          <w:sz w:val="48"/>
          <w:szCs w:val="48"/>
        </w:rPr>
        <w:t>宽带功率放大器</w:t>
      </w:r>
    </w:p>
    <w:p w:rsidR="00B32BD4" w:rsidRDefault="00662FB8">
      <w:pPr>
        <w:pStyle w:val="1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PA3000</w:t>
      </w:r>
      <w:r>
        <w:rPr>
          <w:rFonts w:ascii="Times New Roman" w:hAnsi="Times New Roman" w:cs="Times New Roman" w:hint="eastAsia"/>
          <w:kern w:val="0"/>
        </w:rPr>
        <w:t>系列</w:t>
      </w:r>
    </w:p>
    <w:p w:rsidR="00B32BD4" w:rsidRDefault="00B32BD4">
      <w:pPr>
        <w:pStyle w:val="1"/>
        <w:rPr>
          <w:rFonts w:asciiTheme="minorEastAsia" w:hAnsiTheme="minorEastAsia"/>
        </w:rPr>
      </w:pPr>
    </w:p>
    <w:p w:rsidR="00B32BD4" w:rsidRDefault="00662FB8">
      <w:pPr>
        <w:pStyle w:val="1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4463415" cy="3157220"/>
            <wp:effectExtent l="0" t="0" r="0" b="0"/>
            <wp:docPr id="2" name="图片 1" descr="C:\Users\Administrator\Desktop\功放说明书\PA30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功放说明书\PA3018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483" t="16536" r="13575" b="8335"/>
                    <a:stretch>
                      <a:fillRect/>
                    </a:stretch>
                  </pic:blipFill>
                  <pic:spPr>
                    <a:xfrm>
                      <a:off x="0" y="0"/>
                      <a:ext cx="4470953" cy="31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BD4" w:rsidRDefault="00B32BD4">
      <w:pPr>
        <w:rPr>
          <w:rFonts w:asciiTheme="minorEastAsia" w:hAnsiTheme="minorEastAsia"/>
        </w:rPr>
      </w:pPr>
    </w:p>
    <w:p w:rsidR="00B32BD4" w:rsidRDefault="00B32BD4">
      <w:pPr>
        <w:rPr>
          <w:rFonts w:asciiTheme="minorEastAsia" w:hAnsiTheme="minorEastAsia"/>
        </w:rPr>
      </w:pPr>
    </w:p>
    <w:p w:rsidR="00B32BD4" w:rsidRDefault="00B32BD4">
      <w:pPr>
        <w:rPr>
          <w:rFonts w:asciiTheme="minorEastAsia" w:hAnsiTheme="minorEastAsia"/>
        </w:rPr>
      </w:pPr>
    </w:p>
    <w:p w:rsidR="00B32BD4" w:rsidRDefault="00B32BD4">
      <w:pPr>
        <w:rPr>
          <w:rFonts w:asciiTheme="minorEastAsia" w:hAnsiTheme="minorEastAsia"/>
        </w:rPr>
      </w:pPr>
    </w:p>
    <w:p w:rsidR="00B32BD4" w:rsidRDefault="00B32BD4">
      <w:pPr>
        <w:rPr>
          <w:rFonts w:asciiTheme="minorEastAsia" w:hAnsiTheme="minorEastAsia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B32BD4">
      <w:pPr>
        <w:rPr>
          <w:rFonts w:asciiTheme="minorEastAsia" w:hAnsiTheme="minorEastAsia"/>
          <w:b/>
          <w:sz w:val="24"/>
          <w:szCs w:val="24"/>
        </w:rPr>
      </w:pPr>
    </w:p>
    <w:p w:rsidR="00B32BD4" w:rsidRDefault="00662FB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深圳市知用电子有限公司</w:t>
      </w:r>
    </w:p>
    <w:p w:rsidR="00B32BD4" w:rsidRDefault="00B32BD4">
      <w:pPr>
        <w:pStyle w:val="1"/>
        <w:spacing w:line="276" w:lineRule="auto"/>
        <w:rPr>
          <w:rFonts w:asciiTheme="minorEastAsia" w:hAnsiTheme="minorEastAsia"/>
          <w:sz w:val="28"/>
          <w:szCs w:val="28"/>
        </w:rPr>
        <w:sectPr w:rsidR="00B32BD4">
          <w:headerReference w:type="default" r:id="rId10"/>
          <w:footerReference w:type="default" r:id="rId11"/>
          <w:pgSz w:w="11906" w:h="16838"/>
          <w:pgMar w:top="1440" w:right="1274" w:bottom="1276" w:left="1276" w:header="680" w:footer="680" w:gutter="0"/>
          <w:cols w:space="425"/>
          <w:docGrid w:type="lines" w:linePitch="312"/>
        </w:sectPr>
      </w:pPr>
    </w:p>
    <w:p w:rsidR="00B32BD4" w:rsidRDefault="00662FB8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lastRenderedPageBreak/>
        <w:t>一、前言</w:t>
      </w:r>
    </w:p>
    <w:p w:rsidR="00B32BD4" w:rsidRDefault="00662FB8">
      <w:pPr>
        <w:spacing w:line="276" w:lineRule="auto"/>
        <w:ind w:firstLineChars="200" w:firstLine="422"/>
        <w:rPr>
          <w:rFonts w:hAnsi="Times New Roman"/>
          <w:szCs w:val="21"/>
        </w:rPr>
      </w:pPr>
      <w:r>
        <w:rPr>
          <w:rFonts w:hAnsi="Times New Roman" w:hint="eastAsia"/>
          <w:b/>
          <w:szCs w:val="21"/>
        </w:rPr>
        <w:t>PA3000</w:t>
      </w:r>
      <w:r>
        <w:rPr>
          <w:rFonts w:hAnsi="Times New Roman" w:hint="eastAsia"/>
          <w:b/>
          <w:szCs w:val="21"/>
        </w:rPr>
        <w:t>系列宽带功率放大器</w:t>
      </w:r>
      <w:r w:rsidR="006A50DA">
        <w:rPr>
          <w:rFonts w:hAnsi="Times New Roman" w:hint="eastAsia"/>
          <w:szCs w:val="21"/>
        </w:rPr>
        <w:t>是一种把一个较小的电压信号放大为</w:t>
      </w:r>
      <w:r w:rsidR="00480B56">
        <w:rPr>
          <w:rFonts w:hAnsi="Times New Roman" w:hint="eastAsia"/>
          <w:szCs w:val="21"/>
        </w:rPr>
        <w:t>较大的电压</w:t>
      </w:r>
      <w:r w:rsidR="00480B56" w:rsidRPr="00480B56">
        <w:rPr>
          <w:rFonts w:hAnsi="Times New Roman" w:hint="eastAsia"/>
          <w:szCs w:val="21"/>
        </w:rPr>
        <w:t>和</w:t>
      </w:r>
      <w:r>
        <w:rPr>
          <w:rFonts w:hAnsi="Times New Roman" w:hint="eastAsia"/>
          <w:szCs w:val="21"/>
        </w:rPr>
        <w:t>电流</w:t>
      </w:r>
      <w:r w:rsidR="00480B56" w:rsidRPr="004E1AA1">
        <w:rPr>
          <w:rFonts w:hAnsi="Times New Roman" w:hint="eastAsia"/>
          <w:szCs w:val="21"/>
        </w:rPr>
        <w:t>信号</w:t>
      </w:r>
      <w:r>
        <w:rPr>
          <w:rFonts w:hAnsi="Times New Roman" w:hint="eastAsia"/>
          <w:szCs w:val="21"/>
        </w:rPr>
        <w:t>，从而推动大功率负载的放大器。</w:t>
      </w:r>
    </w:p>
    <w:p w:rsidR="00B32BD4" w:rsidRDefault="00662FB8">
      <w:pPr>
        <w:spacing w:line="276" w:lineRule="auto"/>
        <w:ind w:firstLineChars="150" w:firstLine="315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宽带功率放大器</w:t>
      </w:r>
      <w:r>
        <w:rPr>
          <w:rFonts w:hAnsi="Times New Roman" w:hint="eastAsia"/>
          <w:szCs w:val="21"/>
        </w:rPr>
        <w:t>PA3000</w:t>
      </w:r>
      <w:r>
        <w:rPr>
          <w:rFonts w:hAnsi="Times New Roman" w:hint="eastAsia"/>
          <w:szCs w:val="21"/>
        </w:rPr>
        <w:t>广泛应用于科学研究、教学、产品研发的各个领域，如新材料研究、超声波和压电陶瓷、磁性材料和元件、声纳和声学、半导体测试、振动和力学研究等。</w:t>
      </w:r>
    </w:p>
    <w:p w:rsidR="00B32BD4" w:rsidRDefault="00B32BD4">
      <w:pPr>
        <w:spacing w:line="276" w:lineRule="auto"/>
        <w:ind w:firstLineChars="200" w:firstLine="422"/>
        <w:rPr>
          <w:rFonts w:hAnsi="Times New Roman"/>
          <w:b/>
          <w:szCs w:val="21"/>
        </w:rPr>
      </w:pPr>
    </w:p>
    <w:p w:rsidR="00B32BD4" w:rsidRDefault="00662FB8">
      <w:pPr>
        <w:spacing w:line="276" w:lineRule="auto"/>
        <w:ind w:firstLineChars="200" w:firstLine="422"/>
        <w:rPr>
          <w:rFonts w:hAnsi="Times New Roman"/>
          <w:szCs w:val="21"/>
        </w:rPr>
      </w:pPr>
      <w:r>
        <w:rPr>
          <w:rFonts w:hAnsi="Times New Roman" w:hint="eastAsia"/>
          <w:b/>
          <w:szCs w:val="21"/>
        </w:rPr>
        <w:t>PA3000</w:t>
      </w:r>
      <w:r>
        <w:rPr>
          <w:rFonts w:hAnsi="Times New Roman" w:hint="eastAsia"/>
          <w:b/>
          <w:szCs w:val="21"/>
        </w:rPr>
        <w:t>系列</w:t>
      </w:r>
      <w:r>
        <w:rPr>
          <w:rFonts w:hAnsi="Times New Roman" w:hint="eastAsia"/>
          <w:szCs w:val="21"/>
        </w:rPr>
        <w:t>有</w:t>
      </w:r>
      <w:r>
        <w:rPr>
          <w:rFonts w:hAnsi="Times New Roman" w:hint="eastAsia"/>
          <w:szCs w:val="21"/>
        </w:rPr>
        <w:t>4</w:t>
      </w:r>
      <w:r>
        <w:rPr>
          <w:rFonts w:hAnsi="Times New Roman" w:hint="eastAsia"/>
          <w:szCs w:val="21"/>
        </w:rPr>
        <w:t>款机型如下：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794"/>
        <w:gridCol w:w="1793"/>
        <w:gridCol w:w="1794"/>
        <w:gridCol w:w="1794"/>
      </w:tblGrid>
      <w:tr w:rsidR="00B32BD4">
        <w:trPr>
          <w:trHeight w:val="469"/>
          <w:jc w:val="center"/>
        </w:trPr>
        <w:tc>
          <w:tcPr>
            <w:tcW w:w="1793" w:type="dxa"/>
            <w:vAlign w:val="center"/>
          </w:tcPr>
          <w:p w:rsidR="00B32BD4" w:rsidRDefault="00B32BD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PA3016</w:t>
            </w:r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PA3018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PA3026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PA3028</w:t>
            </w:r>
          </w:p>
        </w:tc>
      </w:tr>
      <w:tr w:rsidR="00B32BD4">
        <w:trPr>
          <w:trHeight w:val="297"/>
          <w:jc w:val="center"/>
        </w:trPr>
        <w:tc>
          <w:tcPr>
            <w:tcW w:w="1793" w:type="dxa"/>
            <w:vAlign w:val="center"/>
          </w:tcPr>
          <w:p w:rsidR="00B32BD4" w:rsidRDefault="00662FB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功率带宽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DC-1MHz</w:t>
            </w:r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DC-1MHz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DC-500kHz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DC-500kHz</w:t>
            </w:r>
          </w:p>
        </w:tc>
      </w:tr>
      <w:tr w:rsidR="00B32BD4">
        <w:trPr>
          <w:trHeight w:val="297"/>
          <w:jc w:val="center"/>
        </w:trPr>
        <w:tc>
          <w:tcPr>
            <w:tcW w:w="1793" w:type="dxa"/>
            <w:vAlign w:val="center"/>
          </w:tcPr>
          <w:p w:rsidR="00B32BD4" w:rsidRDefault="00662FB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最大输出电压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150Vpp/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75V</w:t>
            </w:r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150Vpp/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75V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300Vpp/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150V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300Vpp/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150V</w:t>
            </w:r>
          </w:p>
        </w:tc>
      </w:tr>
      <w:tr w:rsidR="00B32BD4">
        <w:trPr>
          <w:trHeight w:val="297"/>
          <w:jc w:val="center"/>
        </w:trPr>
        <w:tc>
          <w:tcPr>
            <w:tcW w:w="1793" w:type="dxa"/>
            <w:vAlign w:val="center"/>
          </w:tcPr>
          <w:p w:rsidR="00B32BD4" w:rsidRDefault="00662FB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最大输出电流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2.5Arms/7App</w:t>
            </w:r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5Arms/14App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1.25Arms/3.5App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2.5Arms/7App</w:t>
            </w:r>
          </w:p>
        </w:tc>
      </w:tr>
      <w:tr w:rsidR="00B32BD4">
        <w:trPr>
          <w:trHeight w:val="297"/>
          <w:jc w:val="center"/>
        </w:trPr>
        <w:tc>
          <w:tcPr>
            <w:tcW w:w="1793" w:type="dxa"/>
            <w:vAlign w:val="center"/>
          </w:tcPr>
          <w:p w:rsidR="00B32BD4" w:rsidRDefault="00662FB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最大输出功率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130VA</w:t>
            </w:r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260VA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130VA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260VA</w:t>
            </w:r>
          </w:p>
        </w:tc>
      </w:tr>
      <w:tr w:rsidR="00B32BD4">
        <w:trPr>
          <w:trHeight w:val="297"/>
          <w:jc w:val="center"/>
        </w:trPr>
        <w:tc>
          <w:tcPr>
            <w:tcW w:w="1793" w:type="dxa"/>
            <w:vAlign w:val="center"/>
          </w:tcPr>
          <w:p w:rsidR="00B32BD4" w:rsidRDefault="00662FB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转换速率</w:t>
            </w:r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400V/μs</m:t>
                </m:r>
              </m:oMath>
            </m:oMathPara>
          </w:p>
        </w:tc>
        <w:tc>
          <w:tcPr>
            <w:tcW w:w="1793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400V/μs</m:t>
                </m:r>
              </m:oMath>
            </m:oMathPara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450V/μs</m:t>
                </m:r>
              </m:oMath>
            </m:oMathPara>
          </w:p>
        </w:tc>
        <w:tc>
          <w:tcPr>
            <w:tcW w:w="1794" w:type="dxa"/>
            <w:vAlign w:val="center"/>
          </w:tcPr>
          <w:p w:rsidR="00B32BD4" w:rsidRDefault="00662F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450V/μs</m:t>
                </m:r>
              </m:oMath>
            </m:oMathPara>
          </w:p>
        </w:tc>
      </w:tr>
    </w:tbl>
    <w:p w:rsidR="00B32BD4" w:rsidRDefault="00B32BD4">
      <w:pPr>
        <w:spacing w:line="276" w:lineRule="auto"/>
        <w:rPr>
          <w:rFonts w:hAnsi="Times New Roman"/>
          <w:szCs w:val="21"/>
        </w:rPr>
      </w:pPr>
    </w:p>
    <w:p w:rsidR="00B32BD4" w:rsidRDefault="00662FB8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二、特点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Ansi="Times New Roman" w:hint="eastAsia"/>
          <w:szCs w:val="21"/>
        </w:rPr>
        <w:t>最大电压</w:t>
      </w:r>
      <w:r>
        <w:rPr>
          <w:rFonts w:ascii="Times New Roman" w:hAnsi="Times New Roman"/>
          <w:szCs w:val="21"/>
        </w:rPr>
        <w:t>300Vpp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最大电流</w:t>
      </w:r>
      <w:r>
        <w:rPr>
          <w:rFonts w:ascii="Times New Roman" w:hAnsi="Times New Roman"/>
          <w:szCs w:val="21"/>
        </w:rPr>
        <w:t>5Arms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ascii="Times New Roman" w:hAnsi="Times New Roman"/>
          <w:szCs w:val="21"/>
        </w:rPr>
      </w:pPr>
      <w:r>
        <w:rPr>
          <w:rFonts w:hAnsi="Times New Roman" w:hint="eastAsia"/>
          <w:szCs w:val="21"/>
        </w:rPr>
        <w:t>高带宽</w:t>
      </w:r>
      <w:r>
        <w:rPr>
          <w:rFonts w:hAnsi="Times New Roman"/>
          <w:szCs w:val="21"/>
        </w:rPr>
        <w:t>1MHz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简洁易用的面板设计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输出短路及过流保护功能完善且自行恢复功能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双表头指示输出电压电流的有效值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电压电流双通道监控输出，用户不需要另外购买电流电压探头也可以监测电压电流波形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双通道信号输入端子，用户可以任意叠加双通道信号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直流偏置调节功能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桥式功放连接功能，两台功放联接可以</w:t>
      </w:r>
      <w:r w:rsidR="00734F7F">
        <w:rPr>
          <w:rFonts w:hAnsi="Times New Roman" w:hint="eastAsia"/>
          <w:szCs w:val="21"/>
        </w:rPr>
        <w:t>输出</w:t>
      </w:r>
      <w:r>
        <w:rPr>
          <w:rFonts w:hAnsi="Times New Roman" w:hint="eastAsia"/>
          <w:szCs w:val="21"/>
        </w:rPr>
        <w:t>最高</w:t>
      </w:r>
      <w:r>
        <w:rPr>
          <w:rFonts w:hAnsi="Times New Roman"/>
          <w:szCs w:val="21"/>
        </w:rPr>
        <w:t>520VA</w:t>
      </w:r>
      <w:r>
        <w:rPr>
          <w:rFonts w:hAnsi="Times New Roman" w:hint="eastAsia"/>
          <w:szCs w:val="21"/>
        </w:rPr>
        <w:t>的功率</w:t>
      </w:r>
    </w:p>
    <w:p w:rsidR="00B32BD4" w:rsidRDefault="00662FB8">
      <w:pPr>
        <w:pStyle w:val="a8"/>
        <w:numPr>
          <w:ilvl w:val="1"/>
          <w:numId w:val="1"/>
        </w:numPr>
        <w:spacing w:line="276" w:lineRule="auto"/>
        <w:ind w:firstLineChars="0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高效率低噪声的开关电源供电，体积小重量轻，可靠性高</w:t>
      </w:r>
    </w:p>
    <w:p w:rsidR="00B32BD4" w:rsidRDefault="00B32BD4">
      <w:pPr>
        <w:pStyle w:val="a8"/>
        <w:spacing w:line="276" w:lineRule="auto"/>
        <w:ind w:left="840" w:firstLineChars="0" w:firstLine="0"/>
        <w:rPr>
          <w:rFonts w:hAnsi="Times New Roman"/>
          <w:szCs w:val="21"/>
        </w:rPr>
      </w:pPr>
    </w:p>
    <w:p w:rsidR="00B32BD4" w:rsidRDefault="00662FB8">
      <w:pPr>
        <w:spacing w:line="276" w:lineRule="auto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三、构成</w:t>
      </w:r>
    </w:p>
    <w:p w:rsidR="00B32BD4" w:rsidRDefault="00662FB8">
      <w:pPr>
        <w:ind w:firstLineChars="200" w:firstLine="420"/>
      </w:pPr>
      <w:r>
        <w:rPr>
          <w:rFonts w:hint="eastAsia"/>
        </w:rPr>
        <w:t>PA3000</w:t>
      </w:r>
      <w:r>
        <w:rPr>
          <w:rFonts w:hint="eastAsia"/>
        </w:rPr>
        <w:t>系列放大器的原理框图如下：</w:t>
      </w:r>
    </w:p>
    <w:p w:rsidR="00B32BD4" w:rsidRDefault="00662FB8">
      <w:pPr>
        <w:jc w:val="center"/>
      </w:pPr>
      <w:r>
        <w:rPr>
          <w:noProof/>
        </w:rPr>
        <w:drawing>
          <wp:inline distT="0" distB="0" distL="0" distR="0">
            <wp:extent cx="4062095" cy="1833245"/>
            <wp:effectExtent l="0" t="0" r="0" b="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545" cy="184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D4" w:rsidRDefault="00B32BD4"/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输入电路由完全相同的</w:t>
      </w:r>
      <w:r>
        <w:rPr>
          <w:rFonts w:hint="eastAsia"/>
        </w:rPr>
        <w:t>A/B</w:t>
      </w:r>
      <w:r>
        <w:rPr>
          <w:rFonts w:hint="eastAsia"/>
        </w:rPr>
        <w:t>两路构成，两路信号是叠加的。用户可以很方便地接通或关闭任意一个输入信号。输入通道的输入阻抗可以选择</w:t>
      </w:r>
      <m:oMath>
        <m:r>
          <w:rPr>
            <w:rFonts w:ascii="Cambria Math" w:hAnsi="Cambria Math" w:hint="eastAsia"/>
          </w:rPr>
          <m:t>50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hint="eastAsia"/>
        </w:rPr>
        <w:t>或者</w:t>
      </w:r>
      <m:oMath>
        <m:r>
          <w:rPr>
            <w:rFonts w:ascii="Cambria Math" w:hAnsi="Cambria Math" w:hint="eastAsia"/>
          </w:rPr>
          <m:t>10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hint="eastAsia"/>
        </w:rPr>
        <w:t>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两路叠加后的输入信号进入预放大器</w:t>
      </w:r>
      <w:r>
        <w:rPr>
          <w:rFonts w:hint="eastAsia"/>
        </w:rPr>
        <w:t>PREAMP</w:t>
      </w:r>
      <w:r>
        <w:rPr>
          <w:rFonts w:hint="eastAsia"/>
        </w:rPr>
        <w:t>进行电压预放大。对应</w:t>
      </w:r>
      <w:r>
        <w:rPr>
          <w:rFonts w:hint="eastAsia"/>
        </w:rPr>
        <w:t>PA3016/3018</w:t>
      </w:r>
      <w:r>
        <w:rPr>
          <w:rFonts w:hint="eastAsia"/>
        </w:rPr>
        <w:t>，增益有</w:t>
      </w:r>
      <w:r>
        <w:rPr>
          <w:rFonts w:hint="eastAsia"/>
        </w:rPr>
        <w:t>4</w:t>
      </w:r>
      <w:r>
        <w:rPr>
          <w:rFonts w:hint="eastAsia"/>
        </w:rPr>
        <w:t>档</w:t>
      </w:r>
      <w:r>
        <w:rPr>
          <w:rFonts w:hint="eastAsia"/>
        </w:rPr>
        <w:t>10X/20X/50X/100X</w:t>
      </w:r>
      <w:r>
        <w:rPr>
          <w:rFonts w:hint="eastAsia"/>
        </w:rPr>
        <w:t>可选</w:t>
      </w:r>
      <w:r w:rsidR="00480B56" w:rsidRPr="006A50DA">
        <w:rPr>
          <w:rFonts w:hint="eastAsia"/>
        </w:rPr>
        <w:t>；</w:t>
      </w:r>
      <w:r>
        <w:rPr>
          <w:rFonts w:hint="eastAsia"/>
        </w:rPr>
        <w:t>对应</w:t>
      </w:r>
      <w:r>
        <w:rPr>
          <w:rFonts w:hint="eastAsia"/>
        </w:rPr>
        <w:t>PA3026/3028</w:t>
      </w:r>
      <w:r>
        <w:rPr>
          <w:rFonts w:hint="eastAsia"/>
        </w:rPr>
        <w:t>，增益有</w:t>
      </w:r>
      <w:r>
        <w:rPr>
          <w:rFonts w:hint="eastAsia"/>
        </w:rPr>
        <w:t>4</w:t>
      </w:r>
      <w:r>
        <w:rPr>
          <w:rFonts w:hint="eastAsia"/>
        </w:rPr>
        <w:t>档</w:t>
      </w:r>
      <w:r>
        <w:rPr>
          <w:rFonts w:hint="eastAsia"/>
        </w:rPr>
        <w:t>20X/40X/100X/200X</w:t>
      </w:r>
      <w:r>
        <w:rPr>
          <w:rFonts w:hint="eastAsia"/>
        </w:rPr>
        <w:t>可选。在功放的后面板上有一个相位极性（同相</w:t>
      </w:r>
      <w:r>
        <w:rPr>
          <w:rFonts w:hint="eastAsia"/>
        </w:rPr>
        <w:t>/</w:t>
      </w:r>
      <w:r>
        <w:rPr>
          <w:rFonts w:hint="eastAsia"/>
        </w:rPr>
        <w:t>反相）选择的按钮。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预放大器的输出信号和偏置电压叠加后，送入</w:t>
      </w:r>
      <w:r w:rsidR="006A50DA">
        <w:rPr>
          <w:rFonts w:hint="eastAsia"/>
        </w:rPr>
        <w:t>功率放大电路进行功率放大。偏置电压由一个开关按钮和调节旋钮控制。</w:t>
      </w:r>
      <w:r>
        <w:rPr>
          <w:rFonts w:hint="eastAsia"/>
        </w:rPr>
        <w:t>对应</w:t>
      </w:r>
      <w:r>
        <w:rPr>
          <w:rFonts w:hint="eastAsia"/>
        </w:rPr>
        <w:t>PA3016/3018</w:t>
      </w:r>
      <w:r>
        <w:rPr>
          <w:rFonts w:hint="eastAsia"/>
        </w:rPr>
        <w:t>的偏置电压范围是</w:t>
      </w:r>
      <w:r>
        <w:rPr>
          <w:rFonts w:hint="eastAsia"/>
          <w:sz w:val="18"/>
          <w:szCs w:val="18"/>
        </w:rPr>
        <w:t>±</w:t>
      </w:r>
      <w:r>
        <w:rPr>
          <w:rFonts w:hint="eastAsia"/>
        </w:rPr>
        <w:t>75V, PA3026/3028</w:t>
      </w:r>
      <w:r>
        <w:rPr>
          <w:rFonts w:hint="eastAsia"/>
        </w:rPr>
        <w:t>的偏置电压范围是</w:t>
      </w:r>
      <w:r>
        <w:rPr>
          <w:rFonts w:hint="eastAsia"/>
          <w:sz w:val="18"/>
          <w:szCs w:val="18"/>
        </w:rPr>
        <w:t>±</w:t>
      </w:r>
      <w:r>
        <w:rPr>
          <w:rFonts w:hint="eastAsia"/>
        </w:rPr>
        <w:t>150V</w:t>
      </w:r>
      <w:r>
        <w:rPr>
          <w:rFonts w:hint="eastAsia"/>
        </w:rPr>
        <w:t>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功率放大电路，当</w:t>
      </w:r>
      <w:r>
        <w:rPr>
          <w:rFonts w:hAnsi="Times New Roman" w:hint="eastAsia"/>
          <w:szCs w:val="21"/>
        </w:rPr>
        <w:t>输出过载时</w:t>
      </w:r>
      <w:r>
        <w:rPr>
          <w:rFonts w:hAnsi="Times New Roman" w:hint="eastAsia"/>
          <w:szCs w:val="21"/>
        </w:rPr>
        <w:t>OVLD</w:t>
      </w:r>
      <w:r>
        <w:rPr>
          <w:rFonts w:hAnsi="Times New Roman" w:hint="eastAsia"/>
          <w:szCs w:val="21"/>
        </w:rPr>
        <w:t>灯会点亮。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电压电流表头可以指示功放输出电压电流的有效值，方便用户快速了解功放的工作状态。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Ansi="Times New Roman" w:hint="eastAsia"/>
          <w:szCs w:val="21"/>
        </w:rPr>
        <w:t>电压电流双通道监控输出，可以监测电压电流波形。</w:t>
      </w:r>
    </w:p>
    <w:p w:rsidR="00B32BD4" w:rsidRDefault="00662FB8">
      <w:pPr>
        <w:pStyle w:val="a8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功放的主电源是专门设计的低噪声开关电源，具有体积小重量轻效率高的优点。</w:t>
      </w:r>
    </w:p>
    <w:p w:rsidR="00B32BD4" w:rsidRDefault="00B32BD4">
      <w:pPr>
        <w:pStyle w:val="a8"/>
        <w:spacing w:line="276" w:lineRule="auto"/>
        <w:ind w:left="420" w:firstLineChars="0" w:firstLine="0"/>
      </w:pPr>
    </w:p>
    <w:p w:rsidR="00B32BD4" w:rsidRDefault="00662FB8">
      <w:pPr>
        <w:spacing w:line="276" w:lineRule="auto"/>
        <w:ind w:left="424" w:hangingChars="151" w:hanging="424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四、使用</w:t>
      </w:r>
    </w:p>
    <w:p w:rsidR="00B32BD4" w:rsidRDefault="00662FB8">
      <w:pPr>
        <w:spacing w:line="360" w:lineRule="auto"/>
        <w:ind w:left="423" w:hangingChars="151" w:hanging="423"/>
        <w:rPr>
          <w:rFonts w:asciiTheme="minorEastAsia" w:hAnsiTheme="minorEastAsia"/>
          <w:szCs w:val="21"/>
        </w:rPr>
      </w:pPr>
      <w:r>
        <w:rPr>
          <w:rFonts w:hint="eastAsia"/>
          <w:sz w:val="28"/>
          <w:szCs w:val="28"/>
        </w:rPr>
        <w:t xml:space="preserve"> </w:t>
      </w:r>
      <w:r w:rsidR="006A50DA">
        <w:rPr>
          <w:sz w:val="28"/>
          <w:szCs w:val="28"/>
        </w:rPr>
        <w:t xml:space="preserve"> </w:t>
      </w:r>
      <w:r>
        <w:rPr>
          <w:rFonts w:hint="eastAsia"/>
          <w:szCs w:val="21"/>
        </w:rPr>
        <w:t>PA3000</w:t>
      </w:r>
      <w:r>
        <w:rPr>
          <w:rFonts w:hint="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的面板设计简洁方便，所有功能都在面板上清晰地表示出来。方便用户快速上手使用。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1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①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接入交流电源在交流插座（21）上，拨动电源开关（1）开机。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2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②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用户可以简单地连接一路或两路信号在输入BNC端（3）（4）上，按按钮（2）（5）接通所需的通道。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3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③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按按钮（19）设置好输入阻抗，LED（18）会指示当前的输入阻抗状态是</w:t>
      </w:r>
      <m:oMath>
        <m:r>
          <w:rPr>
            <w:rFonts w:ascii="Cambria Math" w:hAnsi="Cambria Math"/>
            <w:szCs w:val="21"/>
          </w:rPr>
          <m:t>50</m:t>
        </m:r>
        <m:r>
          <m:rPr>
            <m:sty m:val="p"/>
          </m:rPr>
          <w:rPr>
            <w:rFonts w:ascii="Cambria Math" w:hAnsi="Cambria Math"/>
            <w:szCs w:val="21"/>
          </w:rPr>
          <m:t>Ω</m:t>
        </m:r>
      </m:oMath>
      <w:r w:rsidR="00662FB8">
        <w:rPr>
          <w:rFonts w:asciiTheme="minorEastAsia" w:hAnsiTheme="minorEastAsia" w:hint="eastAsia"/>
          <w:szCs w:val="21"/>
        </w:rPr>
        <w:t>还是</w:t>
      </w:r>
      <m:oMath>
        <m:r>
          <w:rPr>
            <w:rFonts w:ascii="Cambria Math" w:hAnsi="Cambria Math"/>
            <w:szCs w:val="21"/>
          </w:rPr>
          <m:t>10k</m:t>
        </m:r>
        <m:r>
          <m:rPr>
            <m:sty m:val="p"/>
          </m:rPr>
          <w:rPr>
            <w:rFonts w:ascii="Cambria Math" w:hAnsi="Cambria Math"/>
            <w:szCs w:val="21"/>
          </w:rPr>
          <m:t>Ω</m:t>
        </m:r>
      </m:oMath>
      <w:r w:rsidR="00662FB8">
        <w:rPr>
          <w:rFonts w:asciiTheme="minorEastAsia" w:hAnsiTheme="minorEastAsia" w:hint="eastAsia"/>
          <w:szCs w:val="21"/>
        </w:rPr>
        <w:t>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4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④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选择增益大小。按按钮（17）减少增益，按钮（15）增加增益。LED（16）会指示当前的增益状态。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5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⑤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按按钮（14）选择需不需要偏置电压（按键点亮表示有偏置），旋转多圈电位器的旋钮（13）设置需要的偏置电压。偏置电压可以在电压表头上读取。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6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⑥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按输出按钮（10）就可以在输出端（8）输出了，此时按键会点亮。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7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⑦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电压（12）和电流表（11）可以指示输出的电压和电流的有效值。</w:t>
      </w:r>
    </w:p>
    <w:p w:rsidR="00B32BD4" w:rsidRDefault="00874DC6">
      <w:pPr>
        <w:spacing w:line="360" w:lineRule="auto"/>
        <w:ind w:left="317" w:hangingChars="151" w:hanging="317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fldChar w:fldCharType="begin"/>
      </w:r>
      <w:r w:rsidR="00662FB8">
        <w:rPr>
          <w:rFonts w:asciiTheme="minorEastAsia" w:hAnsiTheme="minorEastAsia"/>
          <w:szCs w:val="21"/>
        </w:rPr>
        <w:instrText xml:space="preserve"> </w:instrText>
      </w:r>
      <w:r w:rsidR="00662FB8">
        <w:rPr>
          <w:rFonts w:asciiTheme="minorEastAsia" w:hAnsiTheme="minorEastAsia" w:hint="eastAsia"/>
          <w:szCs w:val="21"/>
        </w:rPr>
        <w:instrText>= 8 \* GB3</w:instrText>
      </w:r>
      <w:r w:rsidR="00662FB8">
        <w:rPr>
          <w:rFonts w:asciiTheme="minorEastAsia" w:hAnsiTheme="minorEastAsia"/>
          <w:szCs w:val="21"/>
        </w:rPr>
        <w:instrText xml:space="preserve"> </w:instrText>
      </w:r>
      <w:r>
        <w:rPr>
          <w:rFonts w:asciiTheme="minorEastAsia" w:hAnsiTheme="minorEastAsia"/>
          <w:szCs w:val="21"/>
        </w:rPr>
        <w:fldChar w:fldCharType="separate"/>
      </w:r>
      <w:r w:rsidR="00662FB8">
        <w:rPr>
          <w:rFonts w:asciiTheme="minorEastAsia" w:hAnsiTheme="minorEastAsia" w:hint="eastAsia"/>
          <w:szCs w:val="21"/>
        </w:rPr>
        <w:t>⑧</w:t>
      </w:r>
      <w:r>
        <w:rPr>
          <w:rFonts w:asciiTheme="minorEastAsia" w:hAnsiTheme="minorEastAsia"/>
          <w:szCs w:val="21"/>
        </w:rPr>
        <w:fldChar w:fldCharType="end"/>
      </w:r>
      <w:r w:rsidR="00662FB8">
        <w:rPr>
          <w:rFonts w:asciiTheme="minorEastAsia" w:hAnsiTheme="minorEastAsia"/>
          <w:szCs w:val="21"/>
        </w:rPr>
        <w:t xml:space="preserve"> </w:t>
      </w:r>
      <w:r w:rsidR="00662FB8">
        <w:rPr>
          <w:rFonts w:asciiTheme="minorEastAsia" w:hAnsiTheme="minorEastAsia" w:hint="eastAsia"/>
          <w:szCs w:val="21"/>
        </w:rPr>
        <w:t>连接</w:t>
      </w:r>
      <w:r w:rsidR="00662FB8">
        <w:rPr>
          <w:rFonts w:hAnsi="Times New Roman" w:hint="eastAsia"/>
          <w:szCs w:val="21"/>
        </w:rPr>
        <w:t>电压和电流的监控输出</w:t>
      </w:r>
      <w:r w:rsidR="00662FB8">
        <w:rPr>
          <w:rFonts w:hAnsi="Times New Roman" w:hint="eastAsia"/>
          <w:szCs w:val="21"/>
        </w:rPr>
        <w:t>BNC</w:t>
      </w:r>
      <w:r w:rsidR="00662FB8">
        <w:rPr>
          <w:rFonts w:hAnsi="Times New Roman" w:hint="eastAsia"/>
          <w:szCs w:val="21"/>
        </w:rPr>
        <w:t>端子（</w:t>
      </w:r>
      <w:r w:rsidR="00662FB8">
        <w:rPr>
          <w:rFonts w:hAnsi="Times New Roman" w:hint="eastAsia"/>
          <w:szCs w:val="21"/>
        </w:rPr>
        <w:t>7</w:t>
      </w:r>
      <w:r w:rsidR="00662FB8">
        <w:rPr>
          <w:rFonts w:hAnsi="Times New Roman" w:hint="eastAsia"/>
          <w:szCs w:val="21"/>
        </w:rPr>
        <w:t>）（</w:t>
      </w:r>
      <w:r w:rsidR="00662FB8">
        <w:rPr>
          <w:rFonts w:hAnsi="Times New Roman" w:hint="eastAsia"/>
          <w:szCs w:val="21"/>
        </w:rPr>
        <w:t>6</w:t>
      </w:r>
      <w:r w:rsidR="00662FB8">
        <w:rPr>
          <w:rFonts w:hAnsi="Times New Roman" w:hint="eastAsia"/>
          <w:szCs w:val="21"/>
        </w:rPr>
        <w:t>）到示波器上，可以监控输出电压和电流的波形。</w:t>
      </w:r>
    </w:p>
    <w:p w:rsidR="00B32BD4" w:rsidRDefault="00874DC6">
      <w:pPr>
        <w:spacing w:line="360" w:lineRule="auto"/>
        <w:ind w:left="317" w:hangingChars="151" w:hanging="317"/>
        <w:rPr>
          <w:szCs w:val="21"/>
        </w:rPr>
      </w:pPr>
      <w:r>
        <w:rPr>
          <w:szCs w:val="21"/>
        </w:rPr>
        <w:fldChar w:fldCharType="begin"/>
      </w:r>
      <w:r w:rsidR="00662FB8">
        <w:rPr>
          <w:szCs w:val="21"/>
        </w:rPr>
        <w:instrText xml:space="preserve"> </w:instrText>
      </w:r>
      <w:r w:rsidR="00662FB8">
        <w:rPr>
          <w:rFonts w:hint="eastAsia"/>
          <w:szCs w:val="21"/>
        </w:rPr>
        <w:instrText>= 9 \* GB3</w:instrText>
      </w:r>
      <w:r w:rsidR="00662FB8"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 w:rsidR="00662FB8">
        <w:rPr>
          <w:rFonts w:hint="eastAsia"/>
          <w:szCs w:val="21"/>
        </w:rPr>
        <w:t>⑨</w:t>
      </w:r>
      <w:r>
        <w:rPr>
          <w:szCs w:val="21"/>
        </w:rPr>
        <w:fldChar w:fldCharType="end"/>
      </w:r>
      <w:r w:rsidR="00662FB8">
        <w:rPr>
          <w:szCs w:val="21"/>
        </w:rPr>
        <w:t xml:space="preserve"> </w:t>
      </w:r>
      <w:r w:rsidR="00662FB8">
        <w:rPr>
          <w:rFonts w:hint="eastAsia"/>
          <w:szCs w:val="21"/>
        </w:rPr>
        <w:t>如果功率放大器的输出过载，功放会自动减少输出电压以保护功放。同时点亮</w:t>
      </w:r>
      <w:r w:rsidR="00662FB8">
        <w:rPr>
          <w:rFonts w:hint="eastAsia"/>
          <w:szCs w:val="21"/>
        </w:rPr>
        <w:t>OVLD</w:t>
      </w:r>
      <w:r w:rsidR="00662FB8">
        <w:rPr>
          <w:rFonts w:hint="eastAsia"/>
          <w:szCs w:val="21"/>
        </w:rPr>
        <w:t>过载指示灯。当过载消除后，功率放大器自动恢复正常，</w:t>
      </w:r>
      <w:r w:rsidR="00662FB8">
        <w:rPr>
          <w:rFonts w:hint="eastAsia"/>
          <w:szCs w:val="21"/>
        </w:rPr>
        <w:t>OVLD</w:t>
      </w:r>
      <w:r w:rsidR="00662FB8">
        <w:rPr>
          <w:rFonts w:hint="eastAsia"/>
          <w:szCs w:val="21"/>
        </w:rPr>
        <w:t>过载指示灯不亮。</w:t>
      </w:r>
    </w:p>
    <w:p w:rsidR="00B32BD4" w:rsidRDefault="00874DC6">
      <w:pPr>
        <w:spacing w:line="360" w:lineRule="auto"/>
        <w:ind w:left="317" w:hangingChars="151" w:hanging="317"/>
        <w:rPr>
          <w:szCs w:val="21"/>
        </w:rPr>
      </w:pPr>
      <w:r>
        <w:rPr>
          <w:szCs w:val="21"/>
        </w:rPr>
        <w:fldChar w:fldCharType="begin"/>
      </w:r>
      <w:r w:rsidR="00662FB8">
        <w:rPr>
          <w:szCs w:val="21"/>
        </w:rPr>
        <w:instrText xml:space="preserve"> </w:instrText>
      </w:r>
      <w:r w:rsidR="00662FB8">
        <w:rPr>
          <w:rFonts w:hint="eastAsia"/>
          <w:szCs w:val="21"/>
        </w:rPr>
        <w:instrText>= 10 \* GB3</w:instrText>
      </w:r>
      <w:r w:rsidR="00662FB8"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 w:rsidR="00662FB8">
        <w:rPr>
          <w:rFonts w:hint="eastAsia"/>
          <w:szCs w:val="21"/>
        </w:rPr>
        <w:t>⑩</w:t>
      </w:r>
      <w:r>
        <w:rPr>
          <w:szCs w:val="21"/>
        </w:rPr>
        <w:fldChar w:fldCharType="end"/>
      </w:r>
      <w:r w:rsidR="00662FB8">
        <w:rPr>
          <w:szCs w:val="21"/>
        </w:rPr>
        <w:t xml:space="preserve"> </w:t>
      </w:r>
      <w:r w:rsidR="00662FB8">
        <w:rPr>
          <w:rFonts w:hint="eastAsia"/>
          <w:szCs w:val="21"/>
        </w:rPr>
        <w:t>按极性选择按钮（</w:t>
      </w:r>
      <w:r w:rsidR="00662FB8">
        <w:rPr>
          <w:rFonts w:hint="eastAsia"/>
          <w:szCs w:val="21"/>
        </w:rPr>
        <w:t>20</w:t>
      </w:r>
      <w:r w:rsidR="00662FB8">
        <w:rPr>
          <w:rFonts w:hint="eastAsia"/>
          <w:szCs w:val="21"/>
        </w:rPr>
        <w:t>）可以使输出端（</w:t>
      </w:r>
      <w:r w:rsidR="00662FB8">
        <w:rPr>
          <w:rFonts w:hint="eastAsia"/>
          <w:szCs w:val="21"/>
        </w:rPr>
        <w:t>8</w:t>
      </w:r>
      <w:r w:rsidR="00662FB8">
        <w:rPr>
          <w:rFonts w:hint="eastAsia"/>
          <w:szCs w:val="21"/>
        </w:rPr>
        <w:t>）输出的信号反相，一般在两台功率放大器桥接时使用。</w:t>
      </w:r>
    </w:p>
    <w:p w:rsidR="00B32BD4" w:rsidRDefault="00B32BD4">
      <w:pPr>
        <w:rPr>
          <w:szCs w:val="21"/>
        </w:rPr>
      </w:pPr>
    </w:p>
    <w:p w:rsidR="00B32BD4" w:rsidRDefault="00B32BD4">
      <w:pPr>
        <w:rPr>
          <w:b/>
          <w:sz w:val="24"/>
          <w:szCs w:val="24"/>
        </w:rPr>
      </w:pPr>
    </w:p>
    <w:p w:rsidR="00B32BD4" w:rsidRDefault="00662FB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PA3000</w:t>
      </w:r>
      <w:r>
        <w:rPr>
          <w:rFonts w:hint="eastAsia"/>
          <w:b/>
          <w:sz w:val="24"/>
          <w:szCs w:val="24"/>
        </w:rPr>
        <w:t>系列的面板</w:t>
      </w:r>
    </w:p>
    <w:p w:rsidR="00B32BD4" w:rsidRDefault="00662FB8">
      <w:pPr>
        <w:jc w:val="center"/>
        <w:rPr>
          <w:szCs w:val="21"/>
        </w:rPr>
      </w:pPr>
      <w:r>
        <w:rPr>
          <w:noProof/>
          <w:sz w:val="28"/>
          <w:szCs w:val="28"/>
        </w:rPr>
        <w:drawing>
          <wp:inline distT="0" distB="0" distL="0" distR="0">
            <wp:extent cx="3242945" cy="2021205"/>
            <wp:effectExtent l="0" t="0" r="0" b="0"/>
            <wp:docPr id="5" name="图片 1" descr="C:\Users\Administrator\Desktop\功放说明书\前面示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功放说明书\前面示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502" cy="20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171" w:rsidRDefault="00D00171">
      <w:pPr>
        <w:rPr>
          <w:sz w:val="13"/>
          <w:szCs w:val="13"/>
        </w:rPr>
      </w:pPr>
    </w:p>
    <w:p w:rsidR="00B32BD4" w:rsidRDefault="00662FB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PA3000</w:t>
      </w:r>
      <w:r>
        <w:rPr>
          <w:rFonts w:hint="eastAsia"/>
          <w:b/>
          <w:sz w:val="24"/>
          <w:szCs w:val="24"/>
        </w:rPr>
        <w:t>系列的后面板</w:t>
      </w:r>
    </w:p>
    <w:p w:rsidR="00B32BD4" w:rsidRDefault="00662FB8">
      <w:pPr>
        <w:jc w:val="center"/>
        <w:rPr>
          <w:sz w:val="15"/>
          <w:szCs w:val="15"/>
        </w:rPr>
      </w:pPr>
      <w:r>
        <w:rPr>
          <w:noProof/>
          <w:sz w:val="28"/>
          <w:szCs w:val="28"/>
        </w:rPr>
        <w:drawing>
          <wp:inline distT="0" distB="0" distL="0" distR="0">
            <wp:extent cx="3381375" cy="1647825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755" cy="1653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171" w:rsidRDefault="00D00171" w:rsidP="00D00171">
      <w:pPr>
        <w:rPr>
          <w:sz w:val="15"/>
          <w:szCs w:val="15"/>
        </w:rPr>
      </w:pPr>
    </w:p>
    <w:p w:rsidR="00B32BD4" w:rsidRDefault="00662FB8" w:rsidP="00D0017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PA3000</w:t>
      </w:r>
      <w:r>
        <w:rPr>
          <w:rFonts w:hint="eastAsia"/>
          <w:b/>
          <w:sz w:val="24"/>
          <w:szCs w:val="24"/>
        </w:rPr>
        <w:t>功率放大器的典型应用</w:t>
      </w:r>
    </w:p>
    <w:p w:rsidR="00B32BD4" w:rsidRDefault="00662FB8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175895</wp:posOffset>
            </wp:positionV>
            <wp:extent cx="3927475" cy="2352040"/>
            <wp:effectExtent l="0" t="0" r="0" b="0"/>
            <wp:wrapSquare wrapText="bothSides"/>
            <wp:docPr id="7" name="图片 1" descr="C:\Users\Administrator\Desktop\功放说明书\示意图2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strator\Desktop\功放说明书\示意图2-Mode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9" r="450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B32BD4" w:rsidRDefault="00662FB8">
      <w:pPr>
        <w:jc w:val="left"/>
        <w:rPr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五、输出特性和过流保护技术</w:t>
      </w:r>
    </w:p>
    <w:p w:rsidR="00B32BD4" w:rsidRDefault="00662FB8" w:rsidP="006A50DA">
      <w:pPr>
        <w:widowControl/>
        <w:spacing w:line="276" w:lineRule="auto"/>
        <w:ind w:firstLineChars="200" w:firstLine="420"/>
        <w:jc w:val="lef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PA3000</w:t>
      </w:r>
      <w:r>
        <w:rPr>
          <w:rFonts w:asciiTheme="minorEastAsia" w:hAnsiTheme="minorEastAsia" w:hint="eastAsia"/>
          <w:szCs w:val="21"/>
        </w:rPr>
        <w:t>系列功率放大器具有独特的可以自恢复的</w:t>
      </w:r>
      <w:r>
        <w:rPr>
          <w:rFonts w:hAnsi="Times New Roman" w:hint="eastAsia"/>
          <w:szCs w:val="21"/>
        </w:rPr>
        <w:t>输出过流保护功能。为了最大限度地提高</w:t>
      </w:r>
      <w:r>
        <w:rPr>
          <w:rFonts w:hAnsi="Times New Roman" w:hint="eastAsia"/>
          <w:szCs w:val="21"/>
        </w:rPr>
        <w:t>PA3000</w:t>
      </w:r>
      <w:r>
        <w:rPr>
          <w:rFonts w:hAnsi="Times New Roman" w:hint="eastAsia"/>
          <w:szCs w:val="21"/>
        </w:rPr>
        <w:t>系列功放的输出功率，直流和交流的保护</w:t>
      </w:r>
      <w:r w:rsidR="004B7CF0" w:rsidRPr="006A50DA">
        <w:rPr>
          <w:rFonts w:hAnsi="Times New Roman" w:hint="eastAsia"/>
          <w:szCs w:val="21"/>
        </w:rPr>
        <w:t>限值</w:t>
      </w:r>
      <w:r>
        <w:rPr>
          <w:rFonts w:hAnsi="Times New Roman" w:hint="eastAsia"/>
          <w:szCs w:val="21"/>
        </w:rPr>
        <w:t>是不同的。</w:t>
      </w:r>
      <w:r>
        <w:rPr>
          <w:rFonts w:hAnsi="Times New Roman" w:hint="eastAsia"/>
          <w:szCs w:val="21"/>
        </w:rPr>
        <w:t>PA3000</w:t>
      </w:r>
      <w:r>
        <w:rPr>
          <w:rFonts w:hAnsi="Times New Roman" w:hint="eastAsia"/>
          <w:szCs w:val="21"/>
        </w:rPr>
        <w:t>系列的可使用的功率输出区域如下图所示。阴影区表示的是在频率范围</w:t>
      </w:r>
      <w:r>
        <w:rPr>
          <w:rFonts w:hAnsi="Times New Roman" w:hint="eastAsia"/>
          <w:szCs w:val="21"/>
        </w:rPr>
        <w:t>DC-40H</w:t>
      </w:r>
      <w:r>
        <w:rPr>
          <w:rFonts w:hAnsi="Times New Roman"/>
          <w:szCs w:val="21"/>
        </w:rPr>
        <w:t>z</w:t>
      </w:r>
      <w:r>
        <w:rPr>
          <w:rFonts w:hAnsi="Times New Roman" w:hint="eastAsia"/>
          <w:szCs w:val="21"/>
        </w:rPr>
        <w:t>内的功率输出范围，这个区域采用的是电流平均值保护技</w:t>
      </w:r>
      <w:r>
        <w:rPr>
          <w:rFonts w:hAnsi="Times New Roman" w:hint="eastAsia"/>
          <w:szCs w:val="21"/>
        </w:rPr>
        <w:lastRenderedPageBreak/>
        <w:t>术。外框区表示的是在</w:t>
      </w:r>
      <w:r>
        <w:rPr>
          <w:rFonts w:hAnsi="Times New Roman" w:hint="eastAsia"/>
          <w:szCs w:val="21"/>
        </w:rPr>
        <w:t>40H</w:t>
      </w:r>
      <w:r>
        <w:rPr>
          <w:rFonts w:hAnsi="Times New Roman"/>
          <w:szCs w:val="21"/>
        </w:rPr>
        <w:t>z</w:t>
      </w:r>
      <w:r>
        <w:rPr>
          <w:rFonts w:hAnsi="Times New Roman" w:hint="eastAsia"/>
          <w:szCs w:val="21"/>
        </w:rPr>
        <w:t>以上的功率输出范围，这个区域采用的是输出电流的峰值保护技术，因此这个区域的输出功率要远大于前者。</w:t>
      </w:r>
    </w:p>
    <w:p w:rsidR="00B32BD4" w:rsidRDefault="00662FB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Ansi="Times New Roman"/>
          <w:noProof/>
          <w:szCs w:val="21"/>
        </w:rPr>
        <w:drawing>
          <wp:inline distT="0" distB="0" distL="0" distR="0">
            <wp:extent cx="2299648" cy="1840467"/>
            <wp:effectExtent l="19050" t="0" r="5402" b="0"/>
            <wp:docPr id="4" name="图片 1" descr="C:\Users\Administrator\Desktop\功放说明书\G(W%`5BO2RR%5~4J15(JXR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strator\Desktop\功放说明书\G(W%`5BO2RR%5~4J15(JXRQ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375" t="6500" r="3187" b="2629"/>
                    <a:stretch>
                      <a:fillRect/>
                    </a:stretch>
                  </pic:blipFill>
                  <pic:spPr>
                    <a:xfrm>
                      <a:off x="0" y="0"/>
                      <a:ext cx="2344507" cy="187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="00692000">
        <w:rPr>
          <w:noProof/>
        </w:rPr>
        <w:drawing>
          <wp:inline distT="0" distB="0" distL="0" distR="0">
            <wp:extent cx="2327237" cy="1808328"/>
            <wp:effectExtent l="19050" t="0" r="0" b="0"/>
            <wp:docPr id="8" name="图片 2" descr="E:\QQ聊天记录\346382473\Image\C2C\Image1\U)K)O]Z$_MY$UXI3ZM9V`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QQ聊天记录\346382473\Image\C2C\Image1\U)K)O]Z$_MY$UXI3ZM9V`SW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4153" b="5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37" cy="180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BD4" w:rsidRDefault="00662FB8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692000">
        <w:rPr>
          <w:noProof/>
        </w:rPr>
        <w:drawing>
          <wp:inline distT="0" distB="0" distL="0" distR="0">
            <wp:extent cx="2342675" cy="1842448"/>
            <wp:effectExtent l="19050" t="0" r="475" b="0"/>
            <wp:docPr id="10" name="图片 8" descr="E:\QQ聊天记录\346382473\Image\C2C\Image1\9VECP(QT%CA85B@JF}5S]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QQ聊天记录\346382473\Image\C2C\Image1\9VECP(QT%CA85B@JF}5S]M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365" cy="184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692000">
        <w:rPr>
          <w:noProof/>
        </w:rPr>
        <w:drawing>
          <wp:inline distT="0" distB="0" distL="0" distR="0">
            <wp:extent cx="2314717" cy="1833597"/>
            <wp:effectExtent l="19050" t="0" r="9383" b="0"/>
            <wp:docPr id="9" name="图片 5" descr="E:\QQ聊天记录\346382473\Image\C2C\Image1\NE(Z[%)16~]D$POJGMS%TD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QQ聊天记录\346382473\Image\C2C\Image1\NE(Z[%)16~]D$POJGMS%TDV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064" cy="184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BD4" w:rsidRDefault="00B32BD4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B32BD4" w:rsidRDefault="00662FB8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六、桥接</w:t>
      </w:r>
    </w:p>
    <w:p w:rsidR="00B32BD4" w:rsidRDefault="00662FB8">
      <w:pPr>
        <w:widowControl/>
        <w:spacing w:line="276" w:lineRule="auto"/>
        <w:ind w:firstLineChars="150" w:firstLine="315"/>
        <w:jc w:val="lef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为了扩大功放的输出功率，可以把两台同类的</w:t>
      </w:r>
      <w:r>
        <w:rPr>
          <w:rFonts w:hAnsi="Times New Roman" w:hint="eastAsia"/>
          <w:szCs w:val="21"/>
        </w:rPr>
        <w:t>PA3000</w:t>
      </w:r>
      <w:r>
        <w:rPr>
          <w:rFonts w:hAnsi="Times New Roman" w:hint="eastAsia"/>
          <w:szCs w:val="21"/>
        </w:rPr>
        <w:t>功放用全桥连接的方法提高一倍的输出电压，也就是可以提高一倍的输出功率。</w:t>
      </w:r>
    </w:p>
    <w:p w:rsidR="00B32BD4" w:rsidRDefault="00662FB8">
      <w:pPr>
        <w:widowControl/>
        <w:spacing w:line="276" w:lineRule="auto"/>
        <w:ind w:firstLineChars="150" w:firstLine="315"/>
        <w:jc w:val="lef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连接方法是将信号源一分为二分别接到主机和从机的信号输入端，同时将主机输出信号的相位调到同相，从机输出信号的相位调到反相。两台功放的输入阻抗都设置为</w:t>
      </w:r>
      <w:r>
        <w:rPr>
          <w:rFonts w:hAnsi="Times New Roman" w:hint="eastAsia"/>
          <w:szCs w:val="21"/>
        </w:rPr>
        <w:t>10K</w:t>
      </w:r>
      <w:r>
        <w:rPr>
          <w:rFonts w:hAnsi="Times New Roman" w:hint="eastAsia"/>
          <w:szCs w:val="21"/>
        </w:rPr>
        <w:t>，增益都设置为相同。</w:t>
      </w:r>
    </w:p>
    <w:p w:rsidR="00B32BD4" w:rsidRDefault="00662FB8">
      <w:pPr>
        <w:widowControl/>
        <w:spacing w:line="276" w:lineRule="auto"/>
        <w:ind w:firstLineChars="150" w:firstLine="315"/>
        <w:jc w:val="lef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两台功放的输出端分别连接到负载的两端。这样的全桥连接时，输出是浮地的。这一点请用户需要特别注意。单台功率放大器的输出电路都是半桥结构，输出电压是对地的。</w:t>
      </w:r>
    </w:p>
    <w:p w:rsidR="00B32BD4" w:rsidRDefault="00662FB8">
      <w:pPr>
        <w:widowControl/>
        <w:spacing w:line="276" w:lineRule="auto"/>
        <w:ind w:firstLineChars="200" w:firstLine="420"/>
        <w:jc w:val="lef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也可以通过隔离变压器把全桥浮地连接转换成对地的连接，便于用户使用。如下图。</w:t>
      </w:r>
      <w:r>
        <w:rPr>
          <w:rFonts w:hAnsi="Times New Roman"/>
          <w:szCs w:val="21"/>
        </w:rPr>
        <w:t xml:space="preserve"> </w:t>
      </w:r>
    </w:p>
    <w:p w:rsidR="00B32BD4" w:rsidRDefault="00662FB8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>
            <wp:extent cx="4429125" cy="21850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045" cy="219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D4" w:rsidRDefault="00B32BD4">
      <w:pPr>
        <w:widowControl/>
        <w:jc w:val="left"/>
        <w:rPr>
          <w:rFonts w:asciiTheme="minorEastAsia" w:hAnsiTheme="minorEastAsia"/>
          <w:b/>
          <w:sz w:val="15"/>
          <w:szCs w:val="15"/>
        </w:rPr>
      </w:pPr>
    </w:p>
    <w:p w:rsidR="00B32BD4" w:rsidRDefault="00662FB8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七、技术规格</w:t>
      </w:r>
    </w:p>
    <w:p w:rsidR="00B32BD4" w:rsidRDefault="00B32BD4">
      <w:pPr>
        <w:widowControl/>
        <w:jc w:val="left"/>
        <w:rPr>
          <w:rFonts w:asciiTheme="minorEastAsia" w:hAnsiTheme="minorEastAsia"/>
          <w:b/>
          <w:sz w:val="10"/>
          <w:szCs w:val="10"/>
        </w:rPr>
      </w:pP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156"/>
        <w:gridCol w:w="2211"/>
        <w:gridCol w:w="156"/>
        <w:gridCol w:w="2055"/>
        <w:gridCol w:w="503"/>
        <w:gridCol w:w="1820"/>
        <w:gridCol w:w="2211"/>
      </w:tblGrid>
      <w:tr w:rsidR="00B32BD4" w:rsidTr="00074087">
        <w:trPr>
          <w:trHeight w:val="589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型号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PA3016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PA3018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PA3026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PA3028</w:t>
            </w:r>
          </w:p>
        </w:tc>
      </w:tr>
      <w:tr w:rsidR="00B32BD4" w:rsidTr="00074087">
        <w:trPr>
          <w:trHeight w:val="467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功率带宽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DC-1MHz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DC-1MHz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DC-500kHz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DC-500kHz</w:t>
            </w:r>
          </w:p>
        </w:tc>
      </w:tr>
      <w:tr w:rsidR="00B32BD4" w:rsidTr="00074087">
        <w:trPr>
          <w:trHeight w:val="428"/>
          <w:jc w:val="center"/>
        </w:trPr>
        <w:tc>
          <w:tcPr>
            <w:tcW w:w="427" w:type="dxa"/>
            <w:vMerge w:val="restart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输出特性</w:t>
            </w:r>
          </w:p>
        </w:tc>
        <w:tc>
          <w:tcPr>
            <w:tcW w:w="1156" w:type="dxa"/>
            <w:vMerge w:val="restart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最大输出电压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150Vpp/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75V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150Vpp/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75V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300Vpp/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150V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300Vpp/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150V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RL=25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  <w:r>
              <w:rPr>
                <w:rFonts w:asciiTheme="minorEastAsia" w:hAnsiTheme="minorEastAsia" w:hint="eastAsia"/>
                <w:szCs w:val="21"/>
              </w:rPr>
              <w:t xml:space="preserve"> 50V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(40Hz-500kHz)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(20Hz-1MHz)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RL=12.5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(40HZ-500kHz)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(20HZ-1MHz)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RL=100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(40Hz-200kHz)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(20Hz-500kHz)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RL=50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100V</w:t>
            </w:r>
            <w:r>
              <w:rPr>
                <w:rFonts w:asciiTheme="minorEastAsia" w:hAnsiTheme="minorEastAsia"/>
                <w:szCs w:val="21"/>
              </w:rPr>
              <w:t>rm</w:t>
            </w:r>
            <w:r>
              <w:rPr>
                <w:rFonts w:asciiTheme="minorEastAsia" w:hAnsiTheme="minorEastAsia" w:hint="eastAsia"/>
                <w:szCs w:val="21"/>
              </w:rPr>
              <w:t>(40HZ-200kHz)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40V</w:t>
            </w:r>
            <w:r>
              <w:rPr>
                <w:rFonts w:asciiTheme="minorEastAsia" w:hAnsiTheme="minorEastAsia"/>
                <w:szCs w:val="21"/>
              </w:rPr>
              <w:t>rms</w:t>
            </w:r>
            <w:r>
              <w:rPr>
                <w:rFonts w:asciiTheme="minorEastAsia" w:hAnsiTheme="minorEastAsia" w:hint="eastAsia"/>
                <w:szCs w:val="21"/>
              </w:rPr>
              <w:t>(20Hz-500Hz)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RL=75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75V</w:t>
            </w:r>
            <w:r>
              <w:rPr>
                <w:rFonts w:asciiTheme="minorEastAsia" w:hAnsiTheme="minorEastAsia" w:hint="eastAsia"/>
                <w:szCs w:val="21"/>
              </w:rPr>
              <w:t>(DC-100kHz)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(DC-500kHz)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5V</w:t>
            </w:r>
            <w:r>
              <w:rPr>
                <w:rFonts w:asciiTheme="minorEastAsia" w:hAnsiTheme="minorEastAsia" w:hint="eastAsia"/>
                <w:szCs w:val="21"/>
              </w:rPr>
              <w:t>(DC-1MHz)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RL=37.5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75V</w:t>
            </w:r>
            <w:r>
              <w:rPr>
                <w:rFonts w:asciiTheme="minorEastAsia" w:hAnsiTheme="minorEastAsia" w:hint="eastAsia"/>
                <w:szCs w:val="21"/>
              </w:rPr>
              <w:t>(DC-100kHz)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(DC-500kHz)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5V</w:t>
            </w:r>
            <w:r>
              <w:rPr>
                <w:rFonts w:asciiTheme="minorEastAsia" w:hAnsiTheme="minorEastAsia" w:hint="eastAsia"/>
                <w:szCs w:val="21"/>
              </w:rPr>
              <w:t>(DC-1MHz)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RL=300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±150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(DC-50kHz)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±140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(DC-200kHz)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5V</w:t>
            </w:r>
            <w:r>
              <w:rPr>
                <w:rFonts w:asciiTheme="minorEastAsia" w:hAnsiTheme="minorEastAsia" w:hint="eastAsia"/>
                <w:szCs w:val="21"/>
              </w:rPr>
              <w:t>(DC-500kHz)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RL=150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Ω</m:t>
              </m:r>
            </m:oMath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±150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(DC-50kHz)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±140</w:t>
            </w:r>
            <w:r>
              <w:rPr>
                <w:rFonts w:asciiTheme="minorEastAsia" w:hAnsiTheme="minorEastAsia"/>
                <w:szCs w:val="21"/>
              </w:rPr>
              <w:t>V</w:t>
            </w:r>
            <w:r>
              <w:rPr>
                <w:rFonts w:asciiTheme="minorEastAsia" w:hAnsiTheme="minorEastAsia" w:hint="eastAsia"/>
                <w:szCs w:val="21"/>
              </w:rPr>
              <w:t>(DC-200kHz)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5V</w:t>
            </w:r>
            <w:r>
              <w:rPr>
                <w:rFonts w:asciiTheme="minorEastAsia" w:hAnsiTheme="minorEastAsia" w:hint="eastAsia"/>
                <w:szCs w:val="21"/>
              </w:rPr>
              <w:t>(DC-500kHz)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Merge w:val="restart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最大输出电流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2.5Arms/7App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(40Hz-1MHz)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5Arms/14App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(40Hz-1MHz)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1.25Arms/3.5App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(40Hz-500kHz)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2.5Arms/7App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(40Hz-500kHz)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±1.25A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(DC-40Hz)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±2.5A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(DC-40Hz)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±0.625A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(DC-40Hz)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±1.25 A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(DC-40Hz)</w:t>
            </w:r>
          </w:p>
        </w:tc>
      </w:tr>
      <w:tr w:rsidR="00B32BD4" w:rsidTr="00074087">
        <w:trPr>
          <w:trHeight w:val="469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转换速率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400V/μs</m:t>
                </m:r>
              </m:oMath>
            </m:oMathPara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400V/μs</m:t>
                </m:r>
              </m:oMath>
            </m:oMathPara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450V/μs</m:t>
                </m:r>
              </m:oMath>
            </m:oMathPara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450V/μs</m:t>
                </m:r>
              </m:oMath>
            </m:oMathPara>
          </w:p>
        </w:tc>
      </w:tr>
      <w:tr w:rsidR="00B32BD4" w:rsidTr="00074087">
        <w:trPr>
          <w:trHeight w:val="431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输出阻抗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不大于0.25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+0.8µH</w:t>
            </w:r>
          </w:p>
        </w:tc>
        <w:tc>
          <w:tcPr>
            <w:tcW w:w="221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不大于0.125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+0.4µH</w:t>
            </w:r>
          </w:p>
        </w:tc>
        <w:tc>
          <w:tcPr>
            <w:tcW w:w="2323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不大于1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+3.2µH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不大于0.5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+1.6µH</w:t>
            </w:r>
          </w:p>
        </w:tc>
      </w:tr>
      <w:tr w:rsidR="00B32BD4" w:rsidTr="00074087">
        <w:trPr>
          <w:trHeight w:val="392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直流偏置</w:t>
            </w:r>
          </w:p>
        </w:tc>
        <w:tc>
          <w:tcPr>
            <w:tcW w:w="4422" w:type="dxa"/>
            <w:gridSpan w:val="3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±75V</m:t>
                </m:r>
              </m:oMath>
            </m:oMathPara>
          </w:p>
        </w:tc>
        <w:tc>
          <w:tcPr>
            <w:tcW w:w="4534" w:type="dxa"/>
            <w:gridSpan w:val="3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±150V</m:t>
                </m:r>
              </m:oMath>
            </m:oMathPara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电压电流监控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电压电流双通道监控输出</w:t>
            </w:r>
          </w:p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电压衰减系数1/100</w:t>
            </w:r>
          </w:p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电流衰减系数1A/0.1V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电压电流表头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电压电流表头</w:t>
            </w:r>
          </w:p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有效值指示</w:t>
            </w:r>
          </w:p>
        </w:tc>
      </w:tr>
      <w:tr w:rsidR="00B32BD4" w:rsidTr="00074087">
        <w:trPr>
          <w:trHeight w:val="463"/>
          <w:jc w:val="center"/>
        </w:trPr>
        <w:tc>
          <w:tcPr>
            <w:tcW w:w="427" w:type="dxa"/>
            <w:vMerge w:val="restart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输入</w:t>
            </w: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输入形式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A/B两个通道(可做加法)，A/B对于输出是同相的</w:t>
            </w:r>
          </w:p>
        </w:tc>
      </w:tr>
      <w:tr w:rsidR="00B32BD4" w:rsidTr="00074087">
        <w:trPr>
          <w:trHeight w:val="468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输入阻抗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m:oMath>
              <m:r>
                <w:rPr>
                  <w:rFonts w:ascii="Cambria Math" w:hAnsi="Cambria Math" w:cs="Times New Roman"/>
                  <w:szCs w:val="21"/>
                </w:rPr>
                <m:t>10k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Ω</m:t>
              </m:r>
            </m:oMath>
            <w:r>
              <w:rPr>
                <w:rFonts w:asciiTheme="minorEastAsia" w:hAnsiTheme="minorEastAsia" w:cs="Times New Roman" w:hint="eastAsia"/>
                <w:szCs w:val="21"/>
              </w:rPr>
              <w:t>可切换</w:t>
            </w:r>
          </w:p>
        </w:tc>
      </w:tr>
      <w:tr w:rsidR="00B32BD4" w:rsidTr="00074087">
        <w:trPr>
          <w:trHeight w:val="431"/>
          <w:jc w:val="center"/>
        </w:trPr>
        <w:tc>
          <w:tcPr>
            <w:tcW w:w="427" w:type="dxa"/>
            <w:vMerge/>
            <w:vAlign w:val="center"/>
          </w:tcPr>
          <w:p w:rsidR="00B32BD4" w:rsidRDefault="00B32BD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输入电压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最大±10V</w:t>
            </w:r>
          </w:p>
        </w:tc>
      </w:tr>
      <w:tr w:rsidR="00B32BD4" w:rsidTr="00074087">
        <w:trPr>
          <w:trHeight w:val="392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增益</w:t>
            </w:r>
          </w:p>
        </w:tc>
        <w:tc>
          <w:tcPr>
            <w:tcW w:w="4925" w:type="dxa"/>
            <w:gridSpan w:val="4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10/20/50/100可变</w:t>
            </w:r>
          </w:p>
        </w:tc>
        <w:tc>
          <w:tcPr>
            <w:tcW w:w="4031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20/40/100/200可变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最大输出功率</w:t>
            </w:r>
          </w:p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(正弦波)</w:t>
            </w:r>
          </w:p>
        </w:tc>
        <w:tc>
          <w:tcPr>
            <w:tcW w:w="2367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0VA</w:t>
            </w:r>
          </w:p>
        </w:tc>
        <w:tc>
          <w:tcPr>
            <w:tcW w:w="2558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260VA</w:t>
            </w:r>
          </w:p>
        </w:tc>
        <w:tc>
          <w:tcPr>
            <w:tcW w:w="1820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  <w:r>
              <w:rPr>
                <w:rFonts w:asciiTheme="minorEastAsia" w:hAnsiTheme="minorEastAsia"/>
                <w:szCs w:val="21"/>
              </w:rPr>
              <w:t>0VA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260VA</w:t>
            </w:r>
          </w:p>
        </w:tc>
      </w:tr>
      <w:tr w:rsidR="00B32BD4" w:rsidTr="00074087">
        <w:trPr>
          <w:trHeight w:val="297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最大输出功率</w:t>
            </w:r>
          </w:p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(方波)</w:t>
            </w:r>
          </w:p>
        </w:tc>
        <w:tc>
          <w:tcPr>
            <w:tcW w:w="2367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262.5W</w:t>
            </w:r>
          </w:p>
        </w:tc>
        <w:tc>
          <w:tcPr>
            <w:tcW w:w="2558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525W</w:t>
            </w:r>
          </w:p>
        </w:tc>
        <w:tc>
          <w:tcPr>
            <w:tcW w:w="1820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262.5W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525W</w:t>
            </w:r>
          </w:p>
        </w:tc>
      </w:tr>
      <w:tr w:rsidR="00B32BD4" w:rsidTr="00074087">
        <w:trPr>
          <w:trHeight w:val="366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电源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220V</w:t>
            </w:r>
            <w:r>
              <w:rPr>
                <w:rFonts w:asciiTheme="minorEastAsia" w:hAnsiTheme="minorEastAsia" w:hint="eastAsia"/>
                <w:szCs w:val="21"/>
              </w:rPr>
              <w:t>±10%，50/60Hz</w:t>
            </w:r>
          </w:p>
        </w:tc>
      </w:tr>
      <w:tr w:rsidR="00B32BD4" w:rsidTr="00074087">
        <w:trPr>
          <w:trHeight w:val="366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最大功率消耗</w:t>
            </w:r>
          </w:p>
        </w:tc>
        <w:tc>
          <w:tcPr>
            <w:tcW w:w="2367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300W</w:t>
            </w:r>
          </w:p>
        </w:tc>
        <w:tc>
          <w:tcPr>
            <w:tcW w:w="2558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600W</w:t>
            </w:r>
          </w:p>
        </w:tc>
        <w:tc>
          <w:tcPr>
            <w:tcW w:w="1820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300W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600W</w:t>
            </w:r>
          </w:p>
        </w:tc>
      </w:tr>
      <w:tr w:rsidR="00B32BD4" w:rsidTr="00074087">
        <w:trPr>
          <w:trHeight w:val="366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外形尺寸</w:t>
            </w:r>
          </w:p>
        </w:tc>
        <w:tc>
          <w:tcPr>
            <w:tcW w:w="8956" w:type="dxa"/>
            <w:gridSpan w:val="6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42</w:t>
            </w:r>
            <w:r>
              <w:rPr>
                <w:rFonts w:asciiTheme="minorEastAsia" w:hAnsiTheme="minorEastAsia"/>
                <w:szCs w:val="21"/>
              </w:rPr>
              <w:t>0(W)x</w:t>
            </w:r>
            <w:r>
              <w:rPr>
                <w:rFonts w:asciiTheme="minorEastAsia" w:hAnsiTheme="minorEastAsia" w:hint="eastAsia"/>
                <w:szCs w:val="21"/>
              </w:rPr>
              <w:t>36</w:t>
            </w:r>
            <w:r>
              <w:rPr>
                <w:rFonts w:asciiTheme="minorEastAsia" w:hAnsiTheme="minorEastAsia"/>
                <w:szCs w:val="21"/>
              </w:rPr>
              <w:t>0(L)x</w:t>
            </w:r>
            <w:r>
              <w:rPr>
                <w:rFonts w:asciiTheme="minorEastAsia" w:hAnsiTheme="minorEastAsia" w:hint="eastAsia"/>
                <w:szCs w:val="21"/>
              </w:rPr>
              <w:t>210</w:t>
            </w:r>
            <w:r>
              <w:rPr>
                <w:rFonts w:asciiTheme="minorEastAsia" w:hAnsiTheme="minorEastAsia"/>
                <w:szCs w:val="21"/>
              </w:rPr>
              <w:t>(H) mm</w:t>
            </w:r>
          </w:p>
        </w:tc>
      </w:tr>
      <w:tr w:rsidR="00B32BD4" w:rsidTr="00074087">
        <w:trPr>
          <w:trHeight w:val="366"/>
          <w:jc w:val="center"/>
        </w:trPr>
        <w:tc>
          <w:tcPr>
            <w:tcW w:w="1583" w:type="dxa"/>
            <w:gridSpan w:val="2"/>
            <w:vAlign w:val="center"/>
          </w:tcPr>
          <w:p w:rsidR="00B32BD4" w:rsidRDefault="00662FB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重量</w:t>
            </w:r>
          </w:p>
        </w:tc>
        <w:tc>
          <w:tcPr>
            <w:tcW w:w="2367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9KG</w:t>
            </w:r>
          </w:p>
        </w:tc>
        <w:tc>
          <w:tcPr>
            <w:tcW w:w="2558" w:type="dxa"/>
            <w:gridSpan w:val="2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10KG</w:t>
            </w:r>
          </w:p>
        </w:tc>
        <w:tc>
          <w:tcPr>
            <w:tcW w:w="1820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9KG</w:t>
            </w:r>
          </w:p>
        </w:tc>
        <w:tc>
          <w:tcPr>
            <w:tcW w:w="2211" w:type="dxa"/>
            <w:vAlign w:val="center"/>
          </w:tcPr>
          <w:p w:rsidR="00B32BD4" w:rsidRDefault="00662FB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10KG</w:t>
            </w:r>
          </w:p>
        </w:tc>
      </w:tr>
    </w:tbl>
    <w:p w:rsidR="00B32BD4" w:rsidRDefault="00B32BD4">
      <w:pPr>
        <w:spacing w:line="276" w:lineRule="auto"/>
        <w:ind w:firstLineChars="200" w:firstLine="420"/>
        <w:jc w:val="left"/>
        <w:rPr>
          <w:rFonts w:asciiTheme="minorEastAsia" w:hAnsiTheme="minorEastAsia"/>
          <w:szCs w:val="21"/>
        </w:rPr>
      </w:pPr>
    </w:p>
    <w:p w:rsidR="00B32BD4" w:rsidRPr="00074087" w:rsidRDefault="00B32BD4">
      <w:pPr>
        <w:widowControl/>
        <w:jc w:val="left"/>
        <w:rPr>
          <w:rFonts w:asciiTheme="minorEastAsia" w:hAnsiTheme="minorEastAsia"/>
          <w:b/>
          <w:sz w:val="13"/>
          <w:szCs w:val="13"/>
        </w:rPr>
      </w:pPr>
    </w:p>
    <w:p w:rsidR="00B32BD4" w:rsidRDefault="00662FB8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八、安全须知</w:t>
      </w:r>
    </w:p>
    <w:p w:rsidR="00A944F4" w:rsidRDefault="001830D1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noProof/>
          <w:sz w:val="28"/>
          <w:szCs w:val="28"/>
        </w:rPr>
        <w:pict>
          <v:rect id="Rectangle 58" o:spid="_x0000_s1027" style="position:absolute;margin-left:20.55pt;margin-top:3.8pt;width:39pt;height:23.3pt;z-index:251660288" fillcolor="yellow" strokeweight="1.5pt">
            <v:textbox>
              <w:txbxContent>
                <w:p w:rsidR="00FB56C2" w:rsidRDefault="00FB56C2" w:rsidP="00FB56C2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警告</w:t>
                  </w:r>
                </w:p>
              </w:txbxContent>
            </v:textbox>
          </v:rect>
        </w:pict>
      </w:r>
    </w:p>
    <w:p w:rsidR="00B32BD4" w:rsidRDefault="00662FB8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/>
          <w:szCs w:val="21"/>
        </w:rPr>
      </w:pPr>
      <w:r>
        <w:rPr>
          <w:rFonts w:asciiTheme="minorEastAsia" w:hAnsiTheme="minorEastAsia" w:hint="eastAsia"/>
          <w:szCs w:val="21"/>
        </w:rPr>
        <w:t>PA3000系列功率放大器的输出电压最大可以达到</w:t>
      </w:r>
      <w:r>
        <w:rPr>
          <w:rFonts w:ascii="Times New Roman" w:hAnsi="Times New Roman"/>
          <w:szCs w:val="21"/>
        </w:rPr>
        <w:t>300Vpp/</w:t>
      </w:r>
      <w:r>
        <w:rPr>
          <w:rFonts w:hint="eastAsia"/>
          <w:szCs w:val="21"/>
        </w:rPr>
        <w:t>±</w:t>
      </w:r>
      <w:r>
        <w:rPr>
          <w:rFonts w:ascii="Times New Roman" w:hAnsi="Times New Roman"/>
          <w:szCs w:val="21"/>
        </w:rPr>
        <w:t>150V</w:t>
      </w:r>
      <w:r>
        <w:rPr>
          <w:rFonts w:ascii="Times New Roman" w:hAnsi="Times New Roman" w:hint="eastAsia"/>
          <w:szCs w:val="21"/>
        </w:rPr>
        <w:t>，用户操作不当可能会受到电击受伤甚至致死。</w:t>
      </w:r>
    </w:p>
    <w:p w:rsidR="00B32BD4" w:rsidRDefault="00662FB8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用户在使用时必须遵守实验室的安全规则，关闭功率放大器的电源后方可接线，禁止带电操作。</w:t>
      </w:r>
    </w:p>
    <w:p w:rsidR="00B32BD4" w:rsidRDefault="00662FB8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仪器设备必须安装在干燥绝缘的环境。</w:t>
      </w:r>
    </w:p>
    <w:p w:rsidR="00B32BD4" w:rsidRDefault="00662FB8">
      <w:pPr>
        <w:pStyle w:val="a8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发现仪器故障请联系本公司或代理，不可自行维修。</w:t>
      </w:r>
    </w:p>
    <w:p w:rsidR="00B32BD4" w:rsidRDefault="00B32BD4">
      <w:pPr>
        <w:widowControl/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B32BD4" w:rsidRDefault="00662FB8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九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装箱清单</w:t>
      </w:r>
    </w:p>
    <w:p w:rsidR="00B32BD4" w:rsidRDefault="00B32BD4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tbl>
      <w:tblPr>
        <w:tblStyle w:val="a6"/>
        <w:tblW w:w="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559"/>
      </w:tblGrid>
      <w:tr w:rsidR="00B32BD4">
        <w:trPr>
          <w:trHeight w:val="525"/>
          <w:jc w:val="center"/>
        </w:trPr>
        <w:tc>
          <w:tcPr>
            <w:tcW w:w="4641" w:type="dxa"/>
            <w:gridSpan w:val="2"/>
          </w:tcPr>
          <w:p w:rsidR="00B32BD4" w:rsidRDefault="00662FB8">
            <w:pPr>
              <w:widowControl/>
              <w:tabs>
                <w:tab w:val="left" w:pos="3890"/>
              </w:tabs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装箱单</w:t>
            </w:r>
          </w:p>
        </w:tc>
      </w:tr>
      <w:tr w:rsidR="00B32BD4">
        <w:trPr>
          <w:trHeight w:val="480"/>
          <w:jc w:val="center"/>
        </w:trPr>
        <w:tc>
          <w:tcPr>
            <w:tcW w:w="3082" w:type="dxa"/>
            <w:vAlign w:val="center"/>
          </w:tcPr>
          <w:p w:rsidR="00B32BD4" w:rsidRDefault="00662FB8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主机</w:t>
            </w:r>
          </w:p>
        </w:tc>
        <w:tc>
          <w:tcPr>
            <w:tcW w:w="1559" w:type="dxa"/>
            <w:vAlign w:val="center"/>
          </w:tcPr>
          <w:p w:rsidR="00B32BD4" w:rsidRDefault="00662FB8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1台</w:t>
            </w:r>
          </w:p>
        </w:tc>
      </w:tr>
      <w:tr w:rsidR="00B32BD4">
        <w:trPr>
          <w:trHeight w:val="480"/>
          <w:jc w:val="center"/>
        </w:trPr>
        <w:tc>
          <w:tcPr>
            <w:tcW w:w="3082" w:type="dxa"/>
            <w:vAlign w:val="center"/>
          </w:tcPr>
          <w:p w:rsidR="00B32BD4" w:rsidRDefault="00662FB8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电源线（CK-3</w:t>
            </w:r>
            <w:r>
              <w:rPr>
                <w:rFonts w:asciiTheme="minorEastAsia" w:hAnsiTheme="minorEastAsia"/>
                <w:bCs/>
                <w:szCs w:val="21"/>
              </w:rPr>
              <w:t>18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B32BD4" w:rsidRDefault="00662FB8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1根</w:t>
            </w:r>
          </w:p>
        </w:tc>
      </w:tr>
      <w:tr w:rsidR="00B32BD4">
        <w:trPr>
          <w:trHeight w:val="480"/>
          <w:jc w:val="center"/>
        </w:trPr>
        <w:tc>
          <w:tcPr>
            <w:tcW w:w="3082" w:type="dxa"/>
            <w:vAlign w:val="center"/>
          </w:tcPr>
          <w:p w:rsidR="00B32BD4" w:rsidRDefault="00662FB8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BNC线</w:t>
            </w:r>
            <w:r w:rsidR="00055B9C">
              <w:rPr>
                <w:rFonts w:asciiTheme="minorEastAsia" w:hAnsiTheme="minorEastAsia" w:hint="eastAsia"/>
                <w:bCs/>
                <w:szCs w:val="21"/>
              </w:rPr>
              <w:t>(CK-320A)</w:t>
            </w:r>
          </w:p>
        </w:tc>
        <w:tc>
          <w:tcPr>
            <w:tcW w:w="1559" w:type="dxa"/>
            <w:vAlign w:val="center"/>
          </w:tcPr>
          <w:p w:rsidR="00B32BD4" w:rsidRDefault="00662FB8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3根</w:t>
            </w:r>
          </w:p>
        </w:tc>
      </w:tr>
      <w:tr w:rsidR="00B32BD4">
        <w:trPr>
          <w:trHeight w:val="480"/>
          <w:jc w:val="center"/>
        </w:trPr>
        <w:tc>
          <w:tcPr>
            <w:tcW w:w="3082" w:type="dxa"/>
            <w:vAlign w:val="center"/>
          </w:tcPr>
          <w:p w:rsidR="00B32BD4" w:rsidRDefault="00662FB8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说明书</w:t>
            </w:r>
          </w:p>
        </w:tc>
        <w:tc>
          <w:tcPr>
            <w:tcW w:w="1559" w:type="dxa"/>
            <w:vAlign w:val="center"/>
          </w:tcPr>
          <w:p w:rsidR="00B32BD4" w:rsidRDefault="00662FB8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</w:tr>
      <w:tr w:rsidR="00B32BD4">
        <w:trPr>
          <w:trHeight w:val="480"/>
          <w:jc w:val="center"/>
        </w:trPr>
        <w:tc>
          <w:tcPr>
            <w:tcW w:w="3082" w:type="dxa"/>
            <w:vAlign w:val="center"/>
          </w:tcPr>
          <w:p w:rsidR="00B32BD4" w:rsidRDefault="00662FB8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保修卡</w:t>
            </w:r>
          </w:p>
        </w:tc>
        <w:tc>
          <w:tcPr>
            <w:tcW w:w="1559" w:type="dxa"/>
            <w:vAlign w:val="center"/>
          </w:tcPr>
          <w:p w:rsidR="00B32BD4" w:rsidRDefault="00662FB8">
            <w:pPr>
              <w:widowControl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</w:tr>
    </w:tbl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B32BD4" w:rsidRDefault="00B32BD4">
      <w:pPr>
        <w:widowControl/>
        <w:jc w:val="left"/>
        <w:rPr>
          <w:rFonts w:asciiTheme="minorEastAsia" w:hAnsiTheme="minorEastAsia"/>
        </w:rPr>
      </w:pPr>
    </w:p>
    <w:p w:rsidR="00FB56C2" w:rsidRDefault="00FB56C2">
      <w:pPr>
        <w:widowControl/>
        <w:jc w:val="left"/>
        <w:rPr>
          <w:rFonts w:asciiTheme="minorEastAsia" w:hAnsiTheme="minorEastAsia"/>
        </w:rPr>
      </w:pPr>
    </w:p>
    <w:p w:rsidR="00B32BD4" w:rsidRDefault="00662FB8">
      <w:pPr>
        <w:ind w:firstLineChars="50" w:firstLine="241"/>
        <w:rPr>
          <w:rFonts w:ascii="Georgia" w:hAnsi="Georgia" w:cs="Arial"/>
          <w:b/>
          <w:color w:val="0000FF"/>
          <w:sz w:val="48"/>
          <w:szCs w:val="48"/>
        </w:rPr>
      </w:pPr>
      <w:r>
        <w:rPr>
          <w:rFonts w:ascii="Georgia" w:hAnsi="Georgia" w:cs="Arial"/>
          <w:b/>
          <w:bCs/>
          <w:color w:val="0000FF"/>
          <w:sz w:val="48"/>
          <w:szCs w:val="48"/>
        </w:rPr>
        <w:t xml:space="preserve">CYBERTEK </w:t>
      </w:r>
    </w:p>
    <w:p w:rsidR="00B32BD4" w:rsidRDefault="00662FB8">
      <w:pPr>
        <w:spacing w:line="60" w:lineRule="auto"/>
        <w:ind w:firstLineChars="147" w:firstLine="354"/>
        <w:rPr>
          <w:rFonts w:ascii="楷体_GB2312" w:eastAsia="楷体_GB2312" w:hAnsi="宋体"/>
          <w:b/>
          <w:sz w:val="24"/>
        </w:rPr>
      </w:pPr>
      <w:r>
        <w:rPr>
          <w:rFonts w:ascii="楷体_GB2312" w:eastAsia="楷体_GB2312" w:hAnsi="宋体" w:hint="eastAsia"/>
          <w:b/>
          <w:sz w:val="24"/>
        </w:rPr>
        <w:t>深圳市知用电子有限公司</w:t>
      </w:r>
    </w:p>
    <w:p w:rsidR="00B32BD4" w:rsidRDefault="00662FB8">
      <w:pPr>
        <w:spacing w:line="60" w:lineRule="auto"/>
        <w:ind w:firstLineChars="150" w:firstLine="315"/>
        <w:rPr>
          <w:rFonts w:ascii="Georgia" w:hAnsi="Georgia"/>
          <w:szCs w:val="21"/>
        </w:rPr>
      </w:pPr>
      <w:r>
        <w:rPr>
          <w:rFonts w:ascii="Georgia" w:hAnsi="Georgia"/>
          <w:szCs w:val="21"/>
        </w:rPr>
        <w:t>SHENZHEN ZHIYONG ELECTRONICS CO.,</w:t>
      </w:r>
      <w:r>
        <w:rPr>
          <w:rFonts w:ascii="Georgia" w:hAnsi="Georgia" w:hint="eastAsia"/>
          <w:szCs w:val="21"/>
        </w:rPr>
        <w:t xml:space="preserve"> </w:t>
      </w:r>
      <w:r>
        <w:rPr>
          <w:rFonts w:ascii="Georgia" w:hAnsi="Georgia"/>
          <w:szCs w:val="21"/>
        </w:rPr>
        <w:t>LTD.</w:t>
      </w:r>
    </w:p>
    <w:p w:rsidR="00B32BD4" w:rsidRDefault="00662FB8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深圳市龙岗区黄阁北路天安数码城4号大厦A1702 </w:t>
      </w:r>
    </w:p>
    <w:p w:rsidR="00B32BD4" w:rsidRDefault="00662FB8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Tel:   400 852 0005</w:t>
      </w:r>
    </w:p>
    <w:p w:rsidR="00B32BD4" w:rsidRDefault="00662FB8">
      <w:pPr>
        <w:spacing w:line="360" w:lineRule="auto"/>
        <w:ind w:firstLineChars="500" w:firstLine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0755-8662 8000 </w:t>
      </w:r>
    </w:p>
    <w:p w:rsidR="00B32BD4" w:rsidRDefault="00662FB8">
      <w:pPr>
        <w:spacing w:line="360" w:lineRule="auto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Q Q:   400 852 0005</w:t>
      </w:r>
    </w:p>
    <w:p w:rsidR="00B32BD4" w:rsidRDefault="00662FB8">
      <w:pPr>
        <w:spacing w:line="360" w:lineRule="auto"/>
        <w:ind w:firstLineChars="150" w:firstLine="315"/>
        <w:rPr>
          <w:rFonts w:ascii="Tahoma" w:hAnsi="Tahoma"/>
          <w:szCs w:val="21"/>
        </w:rPr>
      </w:pPr>
      <w:r>
        <w:rPr>
          <w:rFonts w:ascii="宋体" w:hAnsi="宋体" w:hint="eastAsia"/>
          <w:szCs w:val="21"/>
        </w:rPr>
        <w:t xml:space="preserve">Email: </w:t>
      </w:r>
      <w:hyperlink r:id="rId21" w:history="1">
        <w:r>
          <w:rPr>
            <w:rStyle w:val="a7"/>
            <w:rFonts w:ascii="宋体" w:hAnsi="宋体" w:hint="eastAsia"/>
            <w:szCs w:val="21"/>
          </w:rPr>
          <w:t>cybertek@cybertek.cn</w:t>
        </w:r>
      </w:hyperlink>
      <w:r>
        <w:rPr>
          <w:rFonts w:ascii="宋体" w:hAnsi="宋体" w:hint="eastAsia"/>
          <w:szCs w:val="21"/>
        </w:rPr>
        <w:t xml:space="preserve">                      </w:t>
      </w:r>
      <w:r>
        <w:rPr>
          <w:szCs w:val="21"/>
        </w:rPr>
        <w:t xml:space="preserve"> </w:t>
      </w:r>
      <w:r>
        <w:rPr>
          <w:rFonts w:ascii="Tahoma" w:hAnsi="Tahoma"/>
          <w:color w:val="0000FF"/>
          <w:sz w:val="24"/>
        </w:rPr>
        <w:t>©</w:t>
      </w:r>
      <w:r w:rsidR="00765636">
        <w:rPr>
          <w:color w:val="0000FF"/>
          <w:sz w:val="24"/>
        </w:rPr>
        <w:t xml:space="preserve"> Zhiyong Electronics, 2022</w:t>
      </w:r>
    </w:p>
    <w:p w:rsidR="00B32BD4" w:rsidRDefault="00662FB8">
      <w:pPr>
        <w:ind w:firstLineChars="147" w:firstLine="309"/>
        <w:rPr>
          <w:rFonts w:ascii="Georgia" w:hAnsi="Georgia" w:cs="Arial"/>
          <w:bCs/>
          <w:color w:val="0000FF"/>
          <w:sz w:val="48"/>
          <w:szCs w:val="48"/>
        </w:rPr>
      </w:pPr>
      <w:r>
        <w:rPr>
          <w:rFonts w:ascii="宋体" w:hAnsi="宋体" w:hint="eastAsia"/>
          <w:szCs w:val="21"/>
        </w:rPr>
        <w:t xml:space="preserve">Url: </w:t>
      </w:r>
      <w:r>
        <w:rPr>
          <w:rFonts w:ascii="Tahoma" w:hAnsi="Tahoma"/>
          <w:szCs w:val="21"/>
        </w:rPr>
        <w:t xml:space="preserve">  </w:t>
      </w:r>
      <w:hyperlink r:id="rId22" w:history="1">
        <w:r>
          <w:rPr>
            <w:rStyle w:val="a7"/>
            <w:rFonts w:ascii="Tahoma" w:hAnsi="Tahoma"/>
          </w:rPr>
          <w:t>http://www.cybertek.cn</w:t>
        </w:r>
      </w:hyperlink>
      <w:r>
        <w:t xml:space="preserve">                 </w:t>
      </w:r>
      <w:r>
        <w:rPr>
          <w:rFonts w:hint="eastAsia"/>
        </w:rPr>
        <w:t xml:space="preserve">    </w:t>
      </w:r>
      <w:r>
        <w:t xml:space="preserve"> </w:t>
      </w:r>
      <w:r>
        <w:rPr>
          <w:color w:val="0000FF"/>
          <w:sz w:val="24"/>
        </w:rPr>
        <w:t xml:space="preserve">Published in China, </w:t>
      </w:r>
      <w:r w:rsidR="00765636">
        <w:rPr>
          <w:rFonts w:hint="eastAsia"/>
          <w:color w:val="0000FF"/>
          <w:sz w:val="24"/>
        </w:rPr>
        <w:t>Dec</w:t>
      </w:r>
      <w:bookmarkStart w:id="0" w:name="_GoBack"/>
      <w:bookmarkEnd w:id="0"/>
      <w:r>
        <w:rPr>
          <w:color w:val="0000FF"/>
          <w:sz w:val="24"/>
        </w:rPr>
        <w:t>.</w:t>
      </w:r>
      <w:r>
        <w:rPr>
          <w:rFonts w:hint="eastAsia"/>
          <w:color w:val="0000FF"/>
          <w:sz w:val="24"/>
        </w:rPr>
        <w:t xml:space="preserve"> </w:t>
      </w:r>
      <w:r w:rsidR="00765636">
        <w:rPr>
          <w:color w:val="0000FF"/>
          <w:sz w:val="24"/>
        </w:rPr>
        <w:t>1, 2022</w:t>
      </w:r>
    </w:p>
    <w:sectPr w:rsidR="00B32BD4" w:rsidSect="00C514F4">
      <w:footerReference w:type="default" r:id="rId23"/>
      <w:pgSz w:w="11906" w:h="16838"/>
      <w:pgMar w:top="1440" w:right="1274" w:bottom="1276" w:left="1418" w:header="680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0D1" w:rsidRDefault="001830D1">
      <w:r>
        <w:separator/>
      </w:r>
    </w:p>
  </w:endnote>
  <w:endnote w:type="continuationSeparator" w:id="0">
    <w:p w:rsidR="001830D1" w:rsidRDefault="0018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D4" w:rsidRDefault="00662FB8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www.cybertek.cn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D4" w:rsidRDefault="001830D1">
    <w:pPr>
      <w:pStyle w:val="a4"/>
      <w:jc w:val="center"/>
      <w:rPr>
        <w:sz w:val="24"/>
        <w:szCs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0;margin-top:0;width:4.6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6ya4wEAALMDAAAOAAAAZHJzL2Uyb0RvYy54bWysU9uO0zAQfUfiHyy/06TltkRNV8uuipCW&#10;i7TLBziOk1jYHmvsNilfz9hpygJviBdrMjM+PnPmZHs9WcOOCoMGV/P1quRMOQmtdn3Nvz3uX1xx&#10;FqJwrTDgVM1PKvDr3fNn29FXagMDmFYhIxAXqtHXfIjRV0UR5KCsCCvwylGxA7Qi0if2RYtiJHRr&#10;ik1ZvilGwNYjSBUCZe/mIt9l/K5TMn7puqAiMzUnbjGfmM8mncVuK6oehR+0PNMQ/8DCCu3o0QvU&#10;nYiCHVD/BWW1RAjQxZUEW0DXaanyDDTNuvxjmodBeJVnIXGCv8gU/h+s/Hz8iky3tDvalBOWdvSo&#10;psjew8TWSZ7Rh4q6Hjz1xYnS1JpHDf4e5PfAHNwOwvXqBhHGQYmW6OWbxZOrM05IIM34CVp6Rhwi&#10;ZKCpQ5u0IzUYodOaTpfVJCqSkq+vXm2oIKmyfvnubZk3V4hquesxxA8KLEtBzZEWn7HF8T5EmoJa&#10;l5b0lIO9NiYv37jfEtSYMpl7ojsTj1MznbVooD3RFAizl8j7FAyAPzgbyUc1d2R0zsxHRzokyy0B&#10;LkGzBMJJuljzyNkc3sbZmgePuh8Id1H6hrTa6zxIEnXmcGZJzsjznV2crPf0O3f9+td2PwEAAP//&#10;AwBQSwMEFAAGAAgAAAAhAPYBmWDXAAAAAgEAAA8AAABkcnMvZG93bnJldi54bWxMj8FOwzAQRO9I&#10;/IO1SNyo0xyghDhVVamX3ihVJW7beBtH2OvIdtPk7zFc4LLSaEYzb+v15KwYKcTes4LlogBB3Hrd&#10;c6fg+LF7WoGICVmj9UwKZoqwbu7vaqy0v/E7jYfUiVzCsUIFJqWhkjK2hhzGhR+Is3fxwWHKMnRS&#10;B7zlcmdlWRTP0mHPecHgQFtD7dfh6hS8TCdPQ6QtfV7GNph+Xtn9rNTjw7R5A5FoSn9h+MHP6NBk&#10;prO/so7CKsiPpN+bvdcSxFlBWRYgm1r+R2++AQAA//8DAFBLAQItABQABgAIAAAAIQC2gziS/gAA&#10;AOEBAAATAAAAAAAAAAAAAAAAAAAAAABbQ29udGVudF9UeXBlc10ueG1sUEsBAi0AFAAGAAgAAAAh&#10;ADj9If/WAAAAlAEAAAsAAAAAAAAAAAAAAAAALwEAAF9yZWxzLy5yZWxzUEsBAi0AFAAGAAgAAAAh&#10;APQjrJrjAQAAswMAAA4AAAAAAAAAAAAAAAAALgIAAGRycy9lMm9Eb2MueG1sUEsBAi0AFAAGAAgA&#10;AAAhAPYBmWDXAAAAAgEAAA8AAAAAAAAAAAAAAAAAPQQAAGRycy9kb3ducmV2LnhtbFBLBQYAAAAA&#10;BAAEAPMAAABBBQAAAAA=&#10;" filled="f" stroked="f">
          <v:textbox style="mso-fit-shape-to-text:t" inset="0,0,0,0">
            <w:txbxContent>
              <w:p w:rsidR="00B32BD4" w:rsidRDefault="00874DC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62F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65636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0D1" w:rsidRDefault="001830D1">
      <w:r>
        <w:separator/>
      </w:r>
    </w:p>
  </w:footnote>
  <w:footnote w:type="continuationSeparator" w:id="0">
    <w:p w:rsidR="001830D1" w:rsidRDefault="0018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BD4" w:rsidRDefault="00662FB8">
    <w:pPr>
      <w:pStyle w:val="a5"/>
      <w:ind w:firstLineChars="50" w:firstLine="90"/>
      <w:jc w:val="left"/>
    </w:pPr>
    <w:r>
      <w:rPr>
        <w:noProof/>
      </w:rPr>
      <w:drawing>
        <wp:inline distT="0" distB="0" distL="0" distR="0">
          <wp:extent cx="1528445" cy="381635"/>
          <wp:effectExtent l="0" t="0" r="0" b="0"/>
          <wp:docPr id="3" name="图片 9" descr="LOGO图片（20160322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9" descr="LOGO图片（20160322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880" cy="385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sz w:val="24"/>
        <w:szCs w:val="24"/>
      </w:rPr>
      <w:t>深圳市知用电子有限公司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"/>
      </v:shape>
    </w:pict>
  </w:numPicBullet>
  <w:abstractNum w:abstractNumId="0">
    <w:nsid w:val="0E1E3553"/>
    <w:multiLevelType w:val="multilevel"/>
    <w:tmpl w:val="0E1E355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144B39"/>
    <w:multiLevelType w:val="multilevel"/>
    <w:tmpl w:val="49144B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00B05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E51467"/>
    <w:multiLevelType w:val="multilevel"/>
    <w:tmpl w:val="49246660"/>
    <w:lvl w:ilvl="0">
      <w:start w:val="1"/>
      <w:numFmt w:val="bullet"/>
      <w:lvlText w:val="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D90"/>
    <w:rsid w:val="00001003"/>
    <w:rsid w:val="00001D95"/>
    <w:rsid w:val="000038E6"/>
    <w:rsid w:val="000135B1"/>
    <w:rsid w:val="00021E11"/>
    <w:rsid w:val="00021EB5"/>
    <w:rsid w:val="000228B3"/>
    <w:rsid w:val="0003413E"/>
    <w:rsid w:val="000372CE"/>
    <w:rsid w:val="00052BF4"/>
    <w:rsid w:val="0005413E"/>
    <w:rsid w:val="00055B9C"/>
    <w:rsid w:val="00056647"/>
    <w:rsid w:val="00060D77"/>
    <w:rsid w:val="00064704"/>
    <w:rsid w:val="00074087"/>
    <w:rsid w:val="00074721"/>
    <w:rsid w:val="000751C6"/>
    <w:rsid w:val="00081900"/>
    <w:rsid w:val="00081E35"/>
    <w:rsid w:val="000828D9"/>
    <w:rsid w:val="00090142"/>
    <w:rsid w:val="000971A9"/>
    <w:rsid w:val="000A1137"/>
    <w:rsid w:val="000A293B"/>
    <w:rsid w:val="000B348B"/>
    <w:rsid w:val="000B449A"/>
    <w:rsid w:val="000B70F9"/>
    <w:rsid w:val="000C2123"/>
    <w:rsid w:val="000C5439"/>
    <w:rsid w:val="000C56E7"/>
    <w:rsid w:val="000D1551"/>
    <w:rsid w:val="000D2552"/>
    <w:rsid w:val="000D3621"/>
    <w:rsid w:val="000D4912"/>
    <w:rsid w:val="000E3FE1"/>
    <w:rsid w:val="000F1C07"/>
    <w:rsid w:val="000F4269"/>
    <w:rsid w:val="000F5F32"/>
    <w:rsid w:val="001023B4"/>
    <w:rsid w:val="001051CA"/>
    <w:rsid w:val="001101F7"/>
    <w:rsid w:val="00114146"/>
    <w:rsid w:val="00114C5C"/>
    <w:rsid w:val="00121126"/>
    <w:rsid w:val="00124239"/>
    <w:rsid w:val="001336D9"/>
    <w:rsid w:val="00143AA9"/>
    <w:rsid w:val="00146FDF"/>
    <w:rsid w:val="00153E1B"/>
    <w:rsid w:val="001549C4"/>
    <w:rsid w:val="001575DA"/>
    <w:rsid w:val="00157FB5"/>
    <w:rsid w:val="001622BD"/>
    <w:rsid w:val="00176D63"/>
    <w:rsid w:val="001830D1"/>
    <w:rsid w:val="00186DEF"/>
    <w:rsid w:val="0019242B"/>
    <w:rsid w:val="001938DC"/>
    <w:rsid w:val="001A0CFF"/>
    <w:rsid w:val="001A3D61"/>
    <w:rsid w:val="001A532C"/>
    <w:rsid w:val="001B025E"/>
    <w:rsid w:val="001B2C19"/>
    <w:rsid w:val="001B74AB"/>
    <w:rsid w:val="001D2D7A"/>
    <w:rsid w:val="001D3370"/>
    <w:rsid w:val="001D3645"/>
    <w:rsid w:val="001E4391"/>
    <w:rsid w:val="001F5056"/>
    <w:rsid w:val="0020068F"/>
    <w:rsid w:val="00216C72"/>
    <w:rsid w:val="002208BF"/>
    <w:rsid w:val="00222265"/>
    <w:rsid w:val="00241B66"/>
    <w:rsid w:val="00250FF9"/>
    <w:rsid w:val="00251035"/>
    <w:rsid w:val="00252215"/>
    <w:rsid w:val="00252571"/>
    <w:rsid w:val="00261387"/>
    <w:rsid w:val="00273A13"/>
    <w:rsid w:val="00276E7C"/>
    <w:rsid w:val="0028709B"/>
    <w:rsid w:val="002962B7"/>
    <w:rsid w:val="002A249C"/>
    <w:rsid w:val="002B6ACC"/>
    <w:rsid w:val="002B7C91"/>
    <w:rsid w:val="002C3EF1"/>
    <w:rsid w:val="002D6563"/>
    <w:rsid w:val="002E35F0"/>
    <w:rsid w:val="002E70C0"/>
    <w:rsid w:val="002F565D"/>
    <w:rsid w:val="00300F96"/>
    <w:rsid w:val="0030216D"/>
    <w:rsid w:val="003140F1"/>
    <w:rsid w:val="003142DC"/>
    <w:rsid w:val="00314804"/>
    <w:rsid w:val="00321360"/>
    <w:rsid w:val="00322AC8"/>
    <w:rsid w:val="00333A36"/>
    <w:rsid w:val="00336A31"/>
    <w:rsid w:val="00336D67"/>
    <w:rsid w:val="003370A1"/>
    <w:rsid w:val="00343522"/>
    <w:rsid w:val="00343C5B"/>
    <w:rsid w:val="003467CC"/>
    <w:rsid w:val="0034790E"/>
    <w:rsid w:val="00360B2D"/>
    <w:rsid w:val="00364CD6"/>
    <w:rsid w:val="00364F23"/>
    <w:rsid w:val="00366B8E"/>
    <w:rsid w:val="0037596F"/>
    <w:rsid w:val="00385021"/>
    <w:rsid w:val="00386CF1"/>
    <w:rsid w:val="00387D9B"/>
    <w:rsid w:val="00391B11"/>
    <w:rsid w:val="00391CD9"/>
    <w:rsid w:val="003933A6"/>
    <w:rsid w:val="00395835"/>
    <w:rsid w:val="003A03FD"/>
    <w:rsid w:val="003C0F84"/>
    <w:rsid w:val="003D212C"/>
    <w:rsid w:val="003D354C"/>
    <w:rsid w:val="003D789A"/>
    <w:rsid w:val="003E19AE"/>
    <w:rsid w:val="003F4064"/>
    <w:rsid w:val="003F6534"/>
    <w:rsid w:val="003F70F1"/>
    <w:rsid w:val="00402368"/>
    <w:rsid w:val="00410082"/>
    <w:rsid w:val="00411510"/>
    <w:rsid w:val="00411C6A"/>
    <w:rsid w:val="0041484A"/>
    <w:rsid w:val="00416FD5"/>
    <w:rsid w:val="00423928"/>
    <w:rsid w:val="004259BA"/>
    <w:rsid w:val="00431FBB"/>
    <w:rsid w:val="004325E7"/>
    <w:rsid w:val="00436DF4"/>
    <w:rsid w:val="00440DEF"/>
    <w:rsid w:val="00444001"/>
    <w:rsid w:val="00461888"/>
    <w:rsid w:val="00462853"/>
    <w:rsid w:val="00471557"/>
    <w:rsid w:val="00475C59"/>
    <w:rsid w:val="00480B56"/>
    <w:rsid w:val="00481BF7"/>
    <w:rsid w:val="00482115"/>
    <w:rsid w:val="00494C27"/>
    <w:rsid w:val="00495235"/>
    <w:rsid w:val="004A384E"/>
    <w:rsid w:val="004A7AA8"/>
    <w:rsid w:val="004B7CF0"/>
    <w:rsid w:val="004C30E3"/>
    <w:rsid w:val="004C55F1"/>
    <w:rsid w:val="004D147D"/>
    <w:rsid w:val="004D3E6A"/>
    <w:rsid w:val="004E1AA1"/>
    <w:rsid w:val="004E6393"/>
    <w:rsid w:val="004F39ED"/>
    <w:rsid w:val="004F46F7"/>
    <w:rsid w:val="004F5B0A"/>
    <w:rsid w:val="00500EA7"/>
    <w:rsid w:val="00523DA3"/>
    <w:rsid w:val="005248A1"/>
    <w:rsid w:val="00525FB6"/>
    <w:rsid w:val="0052775B"/>
    <w:rsid w:val="0053119E"/>
    <w:rsid w:val="0053241C"/>
    <w:rsid w:val="005359BF"/>
    <w:rsid w:val="005442A4"/>
    <w:rsid w:val="00551CBA"/>
    <w:rsid w:val="005523CE"/>
    <w:rsid w:val="005548C5"/>
    <w:rsid w:val="005713EF"/>
    <w:rsid w:val="005761FD"/>
    <w:rsid w:val="00576AEE"/>
    <w:rsid w:val="00591D20"/>
    <w:rsid w:val="005975C4"/>
    <w:rsid w:val="005A3369"/>
    <w:rsid w:val="005B2ED8"/>
    <w:rsid w:val="005B309E"/>
    <w:rsid w:val="005B3D83"/>
    <w:rsid w:val="005B539D"/>
    <w:rsid w:val="005C10C3"/>
    <w:rsid w:val="005D7DE5"/>
    <w:rsid w:val="005F3717"/>
    <w:rsid w:val="005F4B43"/>
    <w:rsid w:val="00600968"/>
    <w:rsid w:val="0060116C"/>
    <w:rsid w:val="00610DEC"/>
    <w:rsid w:val="006122A2"/>
    <w:rsid w:val="00623B7D"/>
    <w:rsid w:val="0062747E"/>
    <w:rsid w:val="0063185C"/>
    <w:rsid w:val="006358DA"/>
    <w:rsid w:val="006460D6"/>
    <w:rsid w:val="006462CE"/>
    <w:rsid w:val="00650869"/>
    <w:rsid w:val="00655490"/>
    <w:rsid w:val="00657858"/>
    <w:rsid w:val="00662FB8"/>
    <w:rsid w:val="0066566A"/>
    <w:rsid w:val="006761FB"/>
    <w:rsid w:val="00677FA7"/>
    <w:rsid w:val="00681EB9"/>
    <w:rsid w:val="00682E9F"/>
    <w:rsid w:val="0068777D"/>
    <w:rsid w:val="00690127"/>
    <w:rsid w:val="00692000"/>
    <w:rsid w:val="0069631F"/>
    <w:rsid w:val="00697AAB"/>
    <w:rsid w:val="006A0B9F"/>
    <w:rsid w:val="006A43CF"/>
    <w:rsid w:val="006A50DA"/>
    <w:rsid w:val="006B30B1"/>
    <w:rsid w:val="006B352D"/>
    <w:rsid w:val="006B61E5"/>
    <w:rsid w:val="006C00E1"/>
    <w:rsid w:val="006C7DAA"/>
    <w:rsid w:val="006D40E9"/>
    <w:rsid w:val="006D5908"/>
    <w:rsid w:val="006D7B88"/>
    <w:rsid w:val="006E0444"/>
    <w:rsid w:val="006E4056"/>
    <w:rsid w:val="006E694F"/>
    <w:rsid w:val="006F245F"/>
    <w:rsid w:val="00703344"/>
    <w:rsid w:val="007113C8"/>
    <w:rsid w:val="00727741"/>
    <w:rsid w:val="00731C39"/>
    <w:rsid w:val="00731D92"/>
    <w:rsid w:val="00732CBC"/>
    <w:rsid w:val="00734F7F"/>
    <w:rsid w:val="0074139D"/>
    <w:rsid w:val="0074410A"/>
    <w:rsid w:val="0074538E"/>
    <w:rsid w:val="007519F9"/>
    <w:rsid w:val="0075514C"/>
    <w:rsid w:val="0075568A"/>
    <w:rsid w:val="00763205"/>
    <w:rsid w:val="00763A7B"/>
    <w:rsid w:val="00765636"/>
    <w:rsid w:val="00772111"/>
    <w:rsid w:val="007816A3"/>
    <w:rsid w:val="007856B6"/>
    <w:rsid w:val="00792409"/>
    <w:rsid w:val="00795574"/>
    <w:rsid w:val="007A6457"/>
    <w:rsid w:val="007B7B6A"/>
    <w:rsid w:val="007C0625"/>
    <w:rsid w:val="007E2FCA"/>
    <w:rsid w:val="007E42B3"/>
    <w:rsid w:val="007F2F38"/>
    <w:rsid w:val="007F7719"/>
    <w:rsid w:val="008033E7"/>
    <w:rsid w:val="00803B14"/>
    <w:rsid w:val="00806ED2"/>
    <w:rsid w:val="00810650"/>
    <w:rsid w:val="008212AE"/>
    <w:rsid w:val="008243A0"/>
    <w:rsid w:val="00830434"/>
    <w:rsid w:val="00832878"/>
    <w:rsid w:val="00837A01"/>
    <w:rsid w:val="00840082"/>
    <w:rsid w:val="00841A81"/>
    <w:rsid w:val="008576FB"/>
    <w:rsid w:val="00861207"/>
    <w:rsid w:val="0086151A"/>
    <w:rsid w:val="00864FD9"/>
    <w:rsid w:val="0086732D"/>
    <w:rsid w:val="00871329"/>
    <w:rsid w:val="008715D9"/>
    <w:rsid w:val="00874DC6"/>
    <w:rsid w:val="008751FC"/>
    <w:rsid w:val="008774AC"/>
    <w:rsid w:val="0087793C"/>
    <w:rsid w:val="00884B9C"/>
    <w:rsid w:val="00887D72"/>
    <w:rsid w:val="008905E6"/>
    <w:rsid w:val="00893AD3"/>
    <w:rsid w:val="008A5783"/>
    <w:rsid w:val="008A6B2D"/>
    <w:rsid w:val="008B4AB8"/>
    <w:rsid w:val="008B4D7F"/>
    <w:rsid w:val="008C5F0A"/>
    <w:rsid w:val="008C6C0D"/>
    <w:rsid w:val="008D3192"/>
    <w:rsid w:val="008D4285"/>
    <w:rsid w:val="008D5849"/>
    <w:rsid w:val="008D7557"/>
    <w:rsid w:val="008E1029"/>
    <w:rsid w:val="008E3AD5"/>
    <w:rsid w:val="008F4555"/>
    <w:rsid w:val="00905A1C"/>
    <w:rsid w:val="00916E87"/>
    <w:rsid w:val="009177FA"/>
    <w:rsid w:val="009244E0"/>
    <w:rsid w:val="00933BBF"/>
    <w:rsid w:val="009360BD"/>
    <w:rsid w:val="00941455"/>
    <w:rsid w:val="00941F75"/>
    <w:rsid w:val="00945203"/>
    <w:rsid w:val="0094751B"/>
    <w:rsid w:val="00953075"/>
    <w:rsid w:val="00953FAA"/>
    <w:rsid w:val="00955CC1"/>
    <w:rsid w:val="00956032"/>
    <w:rsid w:val="00963D98"/>
    <w:rsid w:val="00966256"/>
    <w:rsid w:val="00970A87"/>
    <w:rsid w:val="009712BC"/>
    <w:rsid w:val="00980953"/>
    <w:rsid w:val="00983402"/>
    <w:rsid w:val="00983CFD"/>
    <w:rsid w:val="00991836"/>
    <w:rsid w:val="009939BF"/>
    <w:rsid w:val="00997CCA"/>
    <w:rsid w:val="009A0BBA"/>
    <w:rsid w:val="009A5EFC"/>
    <w:rsid w:val="009A649A"/>
    <w:rsid w:val="009A66BB"/>
    <w:rsid w:val="009B3E7E"/>
    <w:rsid w:val="009B3FAA"/>
    <w:rsid w:val="009B5E2A"/>
    <w:rsid w:val="009B7783"/>
    <w:rsid w:val="009B7C2F"/>
    <w:rsid w:val="009C003B"/>
    <w:rsid w:val="009C4A54"/>
    <w:rsid w:val="009C7AF5"/>
    <w:rsid w:val="009D6406"/>
    <w:rsid w:val="009E2C4D"/>
    <w:rsid w:val="009E701D"/>
    <w:rsid w:val="009E749D"/>
    <w:rsid w:val="009F2A3F"/>
    <w:rsid w:val="009F6407"/>
    <w:rsid w:val="00A11A78"/>
    <w:rsid w:val="00A16E59"/>
    <w:rsid w:val="00A257B7"/>
    <w:rsid w:val="00A32405"/>
    <w:rsid w:val="00A37F7B"/>
    <w:rsid w:val="00A46277"/>
    <w:rsid w:val="00A47200"/>
    <w:rsid w:val="00A50895"/>
    <w:rsid w:val="00A65245"/>
    <w:rsid w:val="00A67AB7"/>
    <w:rsid w:val="00A73FB9"/>
    <w:rsid w:val="00A8308A"/>
    <w:rsid w:val="00A86B30"/>
    <w:rsid w:val="00A90337"/>
    <w:rsid w:val="00A92797"/>
    <w:rsid w:val="00A93B54"/>
    <w:rsid w:val="00A94481"/>
    <w:rsid w:val="00A944F4"/>
    <w:rsid w:val="00A9603E"/>
    <w:rsid w:val="00A97D17"/>
    <w:rsid w:val="00AA2ADD"/>
    <w:rsid w:val="00AA3C58"/>
    <w:rsid w:val="00AA77EF"/>
    <w:rsid w:val="00AB1BAD"/>
    <w:rsid w:val="00AB3600"/>
    <w:rsid w:val="00AB6051"/>
    <w:rsid w:val="00AD1B23"/>
    <w:rsid w:val="00AD7678"/>
    <w:rsid w:val="00AE07B3"/>
    <w:rsid w:val="00AE13A3"/>
    <w:rsid w:val="00AE25AE"/>
    <w:rsid w:val="00AE3421"/>
    <w:rsid w:val="00AF1192"/>
    <w:rsid w:val="00AF20D2"/>
    <w:rsid w:val="00B00135"/>
    <w:rsid w:val="00B02AA0"/>
    <w:rsid w:val="00B04A43"/>
    <w:rsid w:val="00B13F20"/>
    <w:rsid w:val="00B24D70"/>
    <w:rsid w:val="00B32BD4"/>
    <w:rsid w:val="00B377B1"/>
    <w:rsid w:val="00B4149F"/>
    <w:rsid w:val="00B465C5"/>
    <w:rsid w:val="00B46DF0"/>
    <w:rsid w:val="00B549CA"/>
    <w:rsid w:val="00B55CF8"/>
    <w:rsid w:val="00B76765"/>
    <w:rsid w:val="00B84F19"/>
    <w:rsid w:val="00B90089"/>
    <w:rsid w:val="00B948BE"/>
    <w:rsid w:val="00B96ACE"/>
    <w:rsid w:val="00BB0E79"/>
    <w:rsid w:val="00BC5FEA"/>
    <w:rsid w:val="00BE2C36"/>
    <w:rsid w:val="00BE6108"/>
    <w:rsid w:val="00BF42AE"/>
    <w:rsid w:val="00BF51A7"/>
    <w:rsid w:val="00C038CD"/>
    <w:rsid w:val="00C0439B"/>
    <w:rsid w:val="00C257D7"/>
    <w:rsid w:val="00C371B9"/>
    <w:rsid w:val="00C45D58"/>
    <w:rsid w:val="00C51472"/>
    <w:rsid w:val="00C514F4"/>
    <w:rsid w:val="00C52F6A"/>
    <w:rsid w:val="00C70EA3"/>
    <w:rsid w:val="00C72900"/>
    <w:rsid w:val="00C745C3"/>
    <w:rsid w:val="00C81479"/>
    <w:rsid w:val="00C847CD"/>
    <w:rsid w:val="00C94EF1"/>
    <w:rsid w:val="00CA22AD"/>
    <w:rsid w:val="00CB0849"/>
    <w:rsid w:val="00CB0CDB"/>
    <w:rsid w:val="00CB1ECF"/>
    <w:rsid w:val="00CB2C4C"/>
    <w:rsid w:val="00CC06F2"/>
    <w:rsid w:val="00CD681A"/>
    <w:rsid w:val="00CE2E18"/>
    <w:rsid w:val="00D00171"/>
    <w:rsid w:val="00D10F20"/>
    <w:rsid w:val="00D14A82"/>
    <w:rsid w:val="00D176CA"/>
    <w:rsid w:val="00D17987"/>
    <w:rsid w:val="00D320DB"/>
    <w:rsid w:val="00D33D34"/>
    <w:rsid w:val="00D34179"/>
    <w:rsid w:val="00D370DA"/>
    <w:rsid w:val="00D44249"/>
    <w:rsid w:val="00D472C1"/>
    <w:rsid w:val="00D91524"/>
    <w:rsid w:val="00D955D8"/>
    <w:rsid w:val="00DB7331"/>
    <w:rsid w:val="00DD202C"/>
    <w:rsid w:val="00DD27B2"/>
    <w:rsid w:val="00DD2AAC"/>
    <w:rsid w:val="00DD2C16"/>
    <w:rsid w:val="00DD4CF8"/>
    <w:rsid w:val="00DE0A72"/>
    <w:rsid w:val="00DE1A27"/>
    <w:rsid w:val="00DE1D90"/>
    <w:rsid w:val="00DE2F1E"/>
    <w:rsid w:val="00DE59DF"/>
    <w:rsid w:val="00E04033"/>
    <w:rsid w:val="00E04F11"/>
    <w:rsid w:val="00E10829"/>
    <w:rsid w:val="00E14ACF"/>
    <w:rsid w:val="00E15495"/>
    <w:rsid w:val="00E232EB"/>
    <w:rsid w:val="00E25015"/>
    <w:rsid w:val="00E257B9"/>
    <w:rsid w:val="00E26CB9"/>
    <w:rsid w:val="00E27BC4"/>
    <w:rsid w:val="00E330D0"/>
    <w:rsid w:val="00E40C46"/>
    <w:rsid w:val="00E44D4C"/>
    <w:rsid w:val="00E4637D"/>
    <w:rsid w:val="00E50FDF"/>
    <w:rsid w:val="00E549DD"/>
    <w:rsid w:val="00E552AB"/>
    <w:rsid w:val="00E6274C"/>
    <w:rsid w:val="00E62C1F"/>
    <w:rsid w:val="00E657FC"/>
    <w:rsid w:val="00E6595F"/>
    <w:rsid w:val="00E72BB6"/>
    <w:rsid w:val="00E73028"/>
    <w:rsid w:val="00E90082"/>
    <w:rsid w:val="00E91A8A"/>
    <w:rsid w:val="00E96F4A"/>
    <w:rsid w:val="00EA16D5"/>
    <w:rsid w:val="00EA4E91"/>
    <w:rsid w:val="00EA73BA"/>
    <w:rsid w:val="00ED2E2B"/>
    <w:rsid w:val="00ED4C10"/>
    <w:rsid w:val="00ED4E18"/>
    <w:rsid w:val="00ED7A2F"/>
    <w:rsid w:val="00EE3174"/>
    <w:rsid w:val="00EE4B0F"/>
    <w:rsid w:val="00EE5BD2"/>
    <w:rsid w:val="00EE5D6D"/>
    <w:rsid w:val="00EF20C5"/>
    <w:rsid w:val="00EF53BD"/>
    <w:rsid w:val="00F065BE"/>
    <w:rsid w:val="00F0689F"/>
    <w:rsid w:val="00F21524"/>
    <w:rsid w:val="00F3516F"/>
    <w:rsid w:val="00F42237"/>
    <w:rsid w:val="00F42E54"/>
    <w:rsid w:val="00F46E83"/>
    <w:rsid w:val="00F54952"/>
    <w:rsid w:val="00F65484"/>
    <w:rsid w:val="00F74C2F"/>
    <w:rsid w:val="00F7753F"/>
    <w:rsid w:val="00F804C7"/>
    <w:rsid w:val="00F84216"/>
    <w:rsid w:val="00F94664"/>
    <w:rsid w:val="00F964AB"/>
    <w:rsid w:val="00F965B9"/>
    <w:rsid w:val="00F9749A"/>
    <w:rsid w:val="00FA0A4A"/>
    <w:rsid w:val="00FA4ED1"/>
    <w:rsid w:val="00FA662B"/>
    <w:rsid w:val="00FB1518"/>
    <w:rsid w:val="00FB4C0F"/>
    <w:rsid w:val="00FB56C2"/>
    <w:rsid w:val="00FD3E18"/>
    <w:rsid w:val="00FD4064"/>
    <w:rsid w:val="00FD6728"/>
    <w:rsid w:val="00FE2E55"/>
    <w:rsid w:val="00FE3FF4"/>
    <w:rsid w:val="00FE6CD8"/>
    <w:rsid w:val="00FF0832"/>
    <w:rsid w:val="00FF1675"/>
    <w:rsid w:val="00FF3604"/>
    <w:rsid w:val="00FF3F5F"/>
    <w:rsid w:val="00FF54C7"/>
    <w:rsid w:val="00FF7860"/>
    <w:rsid w:val="0421474F"/>
    <w:rsid w:val="04A72008"/>
    <w:rsid w:val="051071C4"/>
    <w:rsid w:val="051B023F"/>
    <w:rsid w:val="08086F20"/>
    <w:rsid w:val="08A7699B"/>
    <w:rsid w:val="0A79468A"/>
    <w:rsid w:val="0AA01281"/>
    <w:rsid w:val="0CF56018"/>
    <w:rsid w:val="125C3DA3"/>
    <w:rsid w:val="13670F4C"/>
    <w:rsid w:val="1646049C"/>
    <w:rsid w:val="165042C3"/>
    <w:rsid w:val="16BF0CEC"/>
    <w:rsid w:val="16EB2FD7"/>
    <w:rsid w:val="19984A87"/>
    <w:rsid w:val="1B9D0019"/>
    <w:rsid w:val="1BC6378C"/>
    <w:rsid w:val="1C5A5DFB"/>
    <w:rsid w:val="1D785EC2"/>
    <w:rsid w:val="1EAC2DC2"/>
    <w:rsid w:val="1EDC6300"/>
    <w:rsid w:val="1F4F6C98"/>
    <w:rsid w:val="202A2FF0"/>
    <w:rsid w:val="2268696A"/>
    <w:rsid w:val="23195E74"/>
    <w:rsid w:val="25216087"/>
    <w:rsid w:val="259D6DDF"/>
    <w:rsid w:val="29E626EF"/>
    <w:rsid w:val="332B00CE"/>
    <w:rsid w:val="338E695E"/>
    <w:rsid w:val="34804F7B"/>
    <w:rsid w:val="36CC65DF"/>
    <w:rsid w:val="37F80310"/>
    <w:rsid w:val="3A102BB0"/>
    <w:rsid w:val="3E1A6BAE"/>
    <w:rsid w:val="3E38448A"/>
    <w:rsid w:val="3ED5050E"/>
    <w:rsid w:val="413C3228"/>
    <w:rsid w:val="413C7B3E"/>
    <w:rsid w:val="42154FE0"/>
    <w:rsid w:val="422411C1"/>
    <w:rsid w:val="43E65D8B"/>
    <w:rsid w:val="44F00432"/>
    <w:rsid w:val="4A235406"/>
    <w:rsid w:val="4ABC7D82"/>
    <w:rsid w:val="4C643BFA"/>
    <w:rsid w:val="4CFF389C"/>
    <w:rsid w:val="51D54DCF"/>
    <w:rsid w:val="523C67D7"/>
    <w:rsid w:val="59904722"/>
    <w:rsid w:val="5990562D"/>
    <w:rsid w:val="599A6940"/>
    <w:rsid w:val="5B575905"/>
    <w:rsid w:val="5BAE24B9"/>
    <w:rsid w:val="5EC601E1"/>
    <w:rsid w:val="5F916B1B"/>
    <w:rsid w:val="628C7BB2"/>
    <w:rsid w:val="66776CD7"/>
    <w:rsid w:val="677163AF"/>
    <w:rsid w:val="69822928"/>
    <w:rsid w:val="6BE53582"/>
    <w:rsid w:val="6C5C6635"/>
    <w:rsid w:val="6D5A2CE5"/>
    <w:rsid w:val="6FF10122"/>
    <w:rsid w:val="714D6E26"/>
    <w:rsid w:val="73E35902"/>
    <w:rsid w:val="74BF59DB"/>
    <w:rsid w:val="750A6851"/>
    <w:rsid w:val="79CD1739"/>
    <w:rsid w:val="7D941AB3"/>
    <w:rsid w:val="7F57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2CCC2FB1-3429-4201-8B12-5F9D04E0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1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14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514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14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514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51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51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514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C514F4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514F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514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14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14F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C514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C514F4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C514F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C514F4"/>
    <w:pPr>
      <w:ind w:firstLineChars="200" w:firstLine="420"/>
    </w:pPr>
  </w:style>
  <w:style w:type="character" w:styleId="a9">
    <w:name w:val="Placeholder Text"/>
    <w:basedOn w:val="a0"/>
    <w:uiPriority w:val="99"/>
    <w:semiHidden/>
    <w:qFormat/>
    <w:rsid w:val="00C51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yperlink" Target="mailto:cybertek@cybertek.cn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://www.cybertek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1279E-E9F5-46E7-B0F8-50D739FD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Windows</cp:lastModifiedBy>
  <cp:revision>19</cp:revision>
  <cp:lastPrinted>2020-04-29T07:53:00Z</cp:lastPrinted>
  <dcterms:created xsi:type="dcterms:W3CDTF">2020-04-13T02:20:00Z</dcterms:created>
  <dcterms:modified xsi:type="dcterms:W3CDTF">2022-12-16T08:18:00Z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